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3FA3E" w14:textId="6F98E8C8" w:rsidR="00D71A1A" w:rsidRPr="00F375F7" w:rsidRDefault="00F375F7" w:rsidP="00F375F7">
      <w:pPr>
        <w:shd w:val="clear" w:color="auto" w:fill="D0CECE" w:themeFill="background2" w:themeFillShade="E6"/>
        <w:snapToGrid w:val="0"/>
        <w:ind w:left="420" w:hanging="420"/>
        <w:rPr>
          <w:rFonts w:ascii="游ゴシック" w:eastAsia="游ゴシック" w:hAnsi="游ゴシック"/>
          <w:b/>
          <w:bCs/>
          <w:sz w:val="28"/>
          <w:szCs w:val="32"/>
        </w:rPr>
      </w:pPr>
      <w:r w:rsidRPr="00F375F7">
        <w:rPr>
          <w:rFonts w:ascii="游ゴシック" w:eastAsia="游ゴシック" w:hAnsi="游ゴシック" w:hint="eastAsia"/>
          <w:b/>
          <w:bCs/>
          <w:sz w:val="28"/>
          <w:szCs w:val="32"/>
        </w:rPr>
        <w:t>第</w:t>
      </w:r>
      <w:r w:rsidR="00A70CED">
        <w:rPr>
          <w:rFonts w:ascii="游ゴシック" w:eastAsia="游ゴシック" w:hAnsi="游ゴシック" w:hint="eastAsia"/>
          <w:b/>
          <w:bCs/>
          <w:sz w:val="28"/>
          <w:szCs w:val="32"/>
        </w:rPr>
        <w:t>５</w:t>
      </w:r>
      <w:r w:rsidRPr="00F375F7">
        <w:rPr>
          <w:rFonts w:ascii="游ゴシック" w:eastAsia="游ゴシック" w:hAnsi="游ゴシック" w:hint="eastAsia"/>
          <w:b/>
          <w:bCs/>
          <w:sz w:val="28"/>
          <w:szCs w:val="32"/>
        </w:rPr>
        <w:t xml:space="preserve">章　</w:t>
      </w:r>
      <w:r w:rsidR="00EF65A6">
        <w:rPr>
          <w:rFonts w:ascii="游ゴシック" w:eastAsia="游ゴシック" w:hAnsi="游ゴシック" w:hint="eastAsia"/>
          <w:b/>
          <w:bCs/>
          <w:sz w:val="28"/>
          <w:szCs w:val="32"/>
        </w:rPr>
        <w:t>事業計画</w:t>
      </w:r>
      <w:r w:rsidR="005028C3" w:rsidRPr="00F375F7">
        <w:rPr>
          <w:rFonts w:ascii="游ゴシック" w:eastAsia="游ゴシック" w:hAnsi="游ゴシック" w:hint="eastAsia"/>
          <w:b/>
          <w:bCs/>
          <w:sz w:val="28"/>
          <w:szCs w:val="32"/>
        </w:rPr>
        <w:t>を考慮した更新</w:t>
      </w:r>
    </w:p>
    <w:p w14:paraId="2AEBF34A" w14:textId="61764BE4" w:rsidR="00697F64" w:rsidRDefault="00697F64" w:rsidP="00780152">
      <w:pPr>
        <w:pStyle w:val="a8"/>
        <w:numPr>
          <w:ilvl w:val="0"/>
          <w:numId w:val="14"/>
        </w:numPr>
        <w:tabs>
          <w:tab w:val="left" w:pos="709"/>
        </w:tabs>
        <w:ind w:leftChars="0"/>
        <w:rPr>
          <w:rFonts w:ascii="游ゴシック" w:eastAsia="游ゴシック" w:hAnsi="游ゴシック"/>
        </w:rPr>
      </w:pPr>
      <w:r>
        <w:rPr>
          <w:rFonts w:ascii="游ゴシック" w:eastAsia="游ゴシック" w:hAnsi="游ゴシック" w:hint="eastAsia"/>
        </w:rPr>
        <w:t>事業計画の</w:t>
      </w:r>
      <w:r w:rsidR="00EF65A6">
        <w:rPr>
          <w:rFonts w:ascii="游ゴシック" w:eastAsia="游ゴシック" w:hAnsi="游ゴシック" w:hint="eastAsia"/>
        </w:rPr>
        <w:t>決定</w:t>
      </w:r>
    </w:p>
    <w:p w14:paraId="4FEACCC2" w14:textId="77777777" w:rsidR="00231C87" w:rsidRDefault="00231C87" w:rsidP="00231C87">
      <w:pPr>
        <w:pStyle w:val="a8"/>
        <w:numPr>
          <w:ilvl w:val="0"/>
          <w:numId w:val="10"/>
        </w:numPr>
        <w:ind w:leftChars="0"/>
        <w:rPr>
          <w:rFonts w:ascii="游ゴシック" w:eastAsia="游ゴシック" w:hAnsi="游ゴシック"/>
        </w:rPr>
      </w:pPr>
      <w:r>
        <w:rPr>
          <w:rFonts w:ascii="游ゴシック" w:eastAsia="游ゴシック" w:hAnsi="游ゴシック" w:hint="eastAsia"/>
        </w:rPr>
        <w:t>耐震化・更新計画</w:t>
      </w:r>
    </w:p>
    <w:p w14:paraId="7DBDFC79" w14:textId="77777777" w:rsidR="00231C87" w:rsidRDefault="00231C87" w:rsidP="00231C87">
      <w:pPr>
        <w:pStyle w:val="a8"/>
        <w:numPr>
          <w:ilvl w:val="0"/>
          <w:numId w:val="11"/>
        </w:numPr>
        <w:ind w:leftChars="0"/>
        <w:rPr>
          <w:rFonts w:ascii="游ゴシック" w:eastAsia="游ゴシック" w:hAnsi="游ゴシック"/>
        </w:rPr>
      </w:pPr>
      <w:r w:rsidRPr="00A5203B">
        <w:rPr>
          <w:rFonts w:ascii="游ゴシック" w:eastAsia="游ゴシック" w:hAnsi="游ゴシック" w:hint="eastAsia"/>
        </w:rPr>
        <w:t>事業計画の策定</w:t>
      </w:r>
    </w:p>
    <w:p w14:paraId="37EE4B29" w14:textId="6CC21B5A" w:rsidR="00E30780" w:rsidRDefault="00E30780" w:rsidP="00231C87">
      <w:pPr>
        <w:ind w:firstLineChars="100" w:firstLine="210"/>
      </w:pPr>
      <w:r>
        <w:rPr>
          <w:noProof/>
        </w:rPr>
        <w:drawing>
          <wp:inline distT="0" distB="0" distL="0" distR="0" wp14:anchorId="6DA03112" wp14:editId="7BA0B4AA">
            <wp:extent cx="5830567" cy="4514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1851" cy="4515844"/>
                    </a:xfrm>
                    <a:prstGeom prst="rect">
                      <a:avLst/>
                    </a:prstGeom>
                  </pic:spPr>
                </pic:pic>
              </a:graphicData>
            </a:graphic>
          </wp:inline>
        </w:drawing>
      </w:r>
    </w:p>
    <w:p w14:paraId="2E5E6D1F" w14:textId="0F98B144" w:rsidR="00E30780" w:rsidRDefault="00E30780" w:rsidP="00E30780">
      <w:pPr>
        <w:ind w:leftChars="472" w:left="991" w:firstLineChars="100" w:firstLine="180"/>
        <w:jc w:val="center"/>
      </w:pPr>
      <w:r w:rsidRPr="00401EEC">
        <w:rPr>
          <w:rFonts w:hint="eastAsia"/>
          <w:sz w:val="18"/>
          <w:szCs w:val="18"/>
          <w:u w:val="single"/>
        </w:rPr>
        <w:t>図</w:t>
      </w:r>
      <w:r>
        <w:rPr>
          <w:sz w:val="18"/>
          <w:szCs w:val="18"/>
          <w:u w:val="single"/>
        </w:rPr>
        <w:t>5-1</w:t>
      </w:r>
      <w:r w:rsidRPr="00401EEC">
        <w:rPr>
          <w:rFonts w:hint="eastAsia"/>
          <w:sz w:val="18"/>
          <w:szCs w:val="18"/>
          <w:u w:val="single"/>
        </w:rPr>
        <w:t>-</w:t>
      </w:r>
      <w:r>
        <w:rPr>
          <w:rFonts w:hint="eastAsia"/>
          <w:sz w:val="18"/>
          <w:szCs w:val="18"/>
          <w:u w:val="single"/>
        </w:rPr>
        <w:t>1</w:t>
      </w:r>
      <w:r w:rsidRPr="00401EEC">
        <w:rPr>
          <w:rFonts w:hint="eastAsia"/>
          <w:sz w:val="18"/>
          <w:szCs w:val="18"/>
          <w:u w:val="single"/>
        </w:rPr>
        <w:t xml:space="preserve">　</w:t>
      </w:r>
      <w:r>
        <w:rPr>
          <w:rFonts w:hint="eastAsia"/>
          <w:sz w:val="18"/>
          <w:szCs w:val="18"/>
          <w:u w:val="single"/>
        </w:rPr>
        <w:t>江府町簡易水道事業一般図（現況）</w:t>
      </w:r>
    </w:p>
    <w:p w14:paraId="77FFB05A" w14:textId="77777777" w:rsidR="00E30780" w:rsidRDefault="00E30780" w:rsidP="00231C87">
      <w:pPr>
        <w:ind w:firstLineChars="100" w:firstLine="210"/>
      </w:pPr>
    </w:p>
    <w:p w14:paraId="7B0686C8" w14:textId="778D04D7" w:rsidR="004627C9" w:rsidRDefault="004627C9" w:rsidP="00231C87">
      <w:pPr>
        <w:ind w:firstLineChars="100" w:firstLine="210"/>
      </w:pPr>
      <w:r>
        <w:rPr>
          <w:rFonts w:hint="eastAsia"/>
        </w:rPr>
        <w:t>財政収支見通しを検討するために必要な</w:t>
      </w:r>
      <w:bookmarkStart w:id="0" w:name="_GoBack"/>
      <w:bookmarkEnd w:id="0"/>
      <w:r>
        <w:rPr>
          <w:rFonts w:hint="eastAsia"/>
        </w:rPr>
        <w:t>年度別事業計画を今後</w:t>
      </w:r>
      <w:r w:rsidR="00231C87">
        <w:rPr>
          <w:rFonts w:hint="eastAsia"/>
        </w:rPr>
        <w:t>10年間</w:t>
      </w:r>
      <w:r>
        <w:rPr>
          <w:rFonts w:hint="eastAsia"/>
        </w:rPr>
        <w:t>分</w:t>
      </w:r>
      <w:r w:rsidRPr="004627C9">
        <w:rPr>
          <w:rFonts w:hint="eastAsia"/>
        </w:rPr>
        <w:t>（</w:t>
      </w:r>
      <w:r w:rsidRPr="004627C9">
        <w:t>2020年度～2029年度</w:t>
      </w:r>
      <w:r>
        <w:rPr>
          <w:rFonts w:hint="eastAsia"/>
        </w:rPr>
        <w:t>）策定する。</w:t>
      </w:r>
      <w:r w:rsidR="00231C87">
        <w:rPr>
          <w:rFonts w:hint="eastAsia"/>
        </w:rPr>
        <w:t>10年間の総事業費は、前節で妥当性を確認した更新需要費及び協議の結果、</w:t>
      </w:r>
      <w:r>
        <w:rPr>
          <w:rFonts w:hint="eastAsia"/>
        </w:rPr>
        <w:t>既設更新分と新設事業分の合計計画事業費を約</w:t>
      </w:r>
      <w:r w:rsidR="00231C87">
        <w:rPr>
          <w:rFonts w:hint="eastAsia"/>
        </w:rPr>
        <w:t>1</w:t>
      </w:r>
      <w:r w:rsidR="00231C87" w:rsidRPr="00AC16A8">
        <w:rPr>
          <w:rFonts w:asciiTheme="minorEastAsia" w:hAnsiTheme="minorEastAsia" w:hint="eastAsia"/>
        </w:rPr>
        <w:t>,1</w:t>
      </w:r>
      <w:r w:rsidR="00231C87">
        <w:rPr>
          <w:rFonts w:hint="eastAsia"/>
        </w:rPr>
        <w:t>00,000千円とした。</w:t>
      </w:r>
    </w:p>
    <w:p w14:paraId="11AB84A4" w14:textId="50BA9BA2" w:rsidR="00BA2EC4" w:rsidRDefault="004627C9" w:rsidP="00231C87">
      <w:pPr>
        <w:ind w:firstLineChars="100" w:firstLine="210"/>
      </w:pPr>
      <w:r>
        <w:rPr>
          <w:rFonts w:hint="eastAsia"/>
        </w:rPr>
        <w:t>事業計画を策定するにあたり、平成30年度に策定した「</w:t>
      </w:r>
      <w:r w:rsidR="00EB193D" w:rsidRPr="00EB193D">
        <w:rPr>
          <w:rFonts w:hint="eastAsia"/>
        </w:rPr>
        <w:t>平成</w:t>
      </w:r>
      <w:r w:rsidR="00EB193D" w:rsidRPr="00EB193D">
        <w:t>30年度江府町簡易水道事業経営戦略策定委託業務</w:t>
      </w:r>
      <w:r>
        <w:rPr>
          <w:rFonts w:hint="eastAsia"/>
        </w:rPr>
        <w:t>」にて抽出された江府町簡易水道事業の抱える問題点を踏まえたうえで優先すべき事業を協議にて抽出・決定し、計画事業費と整合する年度別</w:t>
      </w:r>
      <w:r w:rsidR="00BA2EC4">
        <w:rPr>
          <w:rFonts w:hint="eastAsia"/>
        </w:rPr>
        <w:t>事業計画を策定した。</w:t>
      </w:r>
    </w:p>
    <w:p w14:paraId="21F17F21" w14:textId="48A6D055" w:rsidR="00E30780" w:rsidRDefault="00E30780" w:rsidP="00231C87">
      <w:pPr>
        <w:ind w:firstLineChars="100" w:firstLine="210"/>
      </w:pPr>
    </w:p>
    <w:p w14:paraId="42932153" w14:textId="21723BD4" w:rsidR="00E30780" w:rsidRDefault="00E30780" w:rsidP="00231C87">
      <w:pPr>
        <w:ind w:firstLineChars="100" w:firstLine="210"/>
      </w:pPr>
    </w:p>
    <w:p w14:paraId="366E0337" w14:textId="77777777" w:rsidR="00E30780" w:rsidRDefault="00E30780" w:rsidP="00231C87">
      <w:pPr>
        <w:ind w:firstLineChars="100" w:firstLine="210"/>
        <w:rPr>
          <w:rFonts w:hint="eastAsia"/>
        </w:rPr>
      </w:pPr>
    </w:p>
    <w:p w14:paraId="7C8BB187" w14:textId="0883A6DF" w:rsidR="00231C87" w:rsidRDefault="00BA2EC4" w:rsidP="00231C87">
      <w:pPr>
        <w:ind w:firstLineChars="100" w:firstLine="210"/>
      </w:pPr>
      <w:r>
        <w:rPr>
          <w:rFonts w:hint="eastAsia"/>
        </w:rPr>
        <w:lastRenderedPageBreak/>
        <w:t>今後10年間分</w:t>
      </w:r>
      <w:r w:rsidRPr="004627C9">
        <w:rPr>
          <w:rFonts w:hint="eastAsia"/>
        </w:rPr>
        <w:t>（</w:t>
      </w:r>
      <w:r w:rsidRPr="004627C9">
        <w:t>2020年度～2029年度</w:t>
      </w:r>
      <w:r>
        <w:rPr>
          <w:rFonts w:hint="eastAsia"/>
        </w:rPr>
        <w:t>）</w:t>
      </w:r>
      <w:r>
        <w:rPr>
          <w:rFonts w:hint="eastAsia"/>
        </w:rPr>
        <w:t>に実施する事業概要は以下のとおり</w:t>
      </w:r>
      <w:r w:rsidR="00231C87">
        <w:rPr>
          <w:rFonts w:hint="eastAsia"/>
        </w:rPr>
        <w:t>。</w:t>
      </w:r>
    </w:p>
    <w:p w14:paraId="162686C0" w14:textId="77777777" w:rsidR="00231C87" w:rsidRDefault="00231C87" w:rsidP="00231C87">
      <w:pPr>
        <w:pStyle w:val="a8"/>
        <w:numPr>
          <w:ilvl w:val="0"/>
          <w:numId w:val="6"/>
        </w:numPr>
        <w:ind w:leftChars="200" w:left="840"/>
        <w:rPr>
          <w:rFonts w:ascii="游ゴシック" w:eastAsia="游ゴシック" w:hAnsi="游ゴシック"/>
        </w:rPr>
        <w:sectPr w:rsidR="00231C87" w:rsidSect="00231C87">
          <w:type w:val="continuous"/>
          <w:pgSz w:w="11906" w:h="16838"/>
          <w:pgMar w:top="1985" w:right="1701" w:bottom="1701" w:left="1701" w:header="851" w:footer="992" w:gutter="0"/>
          <w:pgNumType w:start="1" w:chapStyle="1"/>
          <w:cols w:space="425"/>
          <w:docGrid w:type="lines" w:linePitch="360"/>
        </w:sectPr>
      </w:pPr>
    </w:p>
    <w:p w14:paraId="5F0C2D38" w14:textId="77777777" w:rsidR="00231C87" w:rsidRPr="00A70CED" w:rsidRDefault="00231C87" w:rsidP="00231C87">
      <w:pPr>
        <w:rPr>
          <w:rFonts w:ascii="游ゴシック" w:eastAsia="游ゴシック" w:hAnsi="游ゴシック"/>
        </w:rPr>
      </w:pPr>
      <w:r>
        <w:rPr>
          <w:rFonts w:ascii="游ゴシック" w:eastAsia="游ゴシック" w:hAnsi="游ゴシック" w:hint="eastAsia"/>
        </w:rPr>
        <w:t>【既設更新分】</w:t>
      </w:r>
    </w:p>
    <w:p w14:paraId="712FA365" w14:textId="77777777" w:rsidR="00231C87" w:rsidRDefault="00231C87" w:rsidP="00231C87">
      <w:pPr>
        <w:pStyle w:val="a8"/>
        <w:numPr>
          <w:ilvl w:val="0"/>
          <w:numId w:val="6"/>
        </w:numPr>
        <w:ind w:leftChars="200" w:left="840"/>
        <w:rPr>
          <w:rFonts w:ascii="游ゴシック" w:eastAsia="游ゴシック" w:hAnsi="游ゴシック"/>
        </w:rPr>
      </w:pPr>
      <w:r>
        <w:rPr>
          <w:rFonts w:ascii="游ゴシック" w:eastAsia="游ゴシック" w:hAnsi="游ゴシック" w:hint="eastAsia"/>
        </w:rPr>
        <w:t>深山口地区水源配水池配管</w:t>
      </w:r>
    </w:p>
    <w:p w14:paraId="4B9C42AA" w14:textId="77777777" w:rsidR="00231C87" w:rsidRDefault="00231C87" w:rsidP="00231C87">
      <w:pPr>
        <w:pStyle w:val="a8"/>
        <w:numPr>
          <w:ilvl w:val="0"/>
          <w:numId w:val="6"/>
        </w:numPr>
        <w:ind w:leftChars="200" w:left="840"/>
        <w:rPr>
          <w:rFonts w:ascii="游ゴシック" w:eastAsia="游ゴシック" w:hAnsi="游ゴシック"/>
        </w:rPr>
      </w:pPr>
      <w:r>
        <w:rPr>
          <w:rFonts w:ascii="游ゴシック" w:eastAsia="游ゴシック" w:hAnsi="游ゴシック" w:hint="eastAsia"/>
        </w:rPr>
        <w:t>遠方監視移転及び子局更新</w:t>
      </w:r>
    </w:p>
    <w:p w14:paraId="44B66007" w14:textId="77777777" w:rsidR="00231C87" w:rsidRDefault="00231C87" w:rsidP="00231C87">
      <w:pPr>
        <w:pStyle w:val="a8"/>
        <w:numPr>
          <w:ilvl w:val="0"/>
          <w:numId w:val="6"/>
        </w:numPr>
        <w:ind w:leftChars="200" w:left="840"/>
        <w:rPr>
          <w:rFonts w:ascii="游ゴシック" w:eastAsia="游ゴシック" w:hAnsi="游ゴシック"/>
        </w:rPr>
      </w:pPr>
      <w:r>
        <w:rPr>
          <w:rFonts w:ascii="游ゴシック" w:eastAsia="游ゴシック" w:hAnsi="游ゴシック" w:hint="eastAsia"/>
        </w:rPr>
        <w:t>大河原地区配水管更新</w:t>
      </w:r>
    </w:p>
    <w:p w14:paraId="238ED871" w14:textId="77777777" w:rsidR="00231C87" w:rsidRDefault="00231C87" w:rsidP="00231C87">
      <w:pPr>
        <w:pStyle w:val="a8"/>
        <w:numPr>
          <w:ilvl w:val="0"/>
          <w:numId w:val="6"/>
        </w:numPr>
        <w:ind w:leftChars="200" w:left="840"/>
        <w:rPr>
          <w:rFonts w:ascii="游ゴシック" w:eastAsia="游ゴシック" w:hAnsi="游ゴシック"/>
        </w:rPr>
      </w:pPr>
      <w:r>
        <w:rPr>
          <w:rFonts w:ascii="游ゴシック" w:eastAsia="游ゴシック" w:hAnsi="游ゴシック" w:hint="eastAsia"/>
        </w:rPr>
        <w:t>小江尾地区配水管布設替</w:t>
      </w:r>
    </w:p>
    <w:p w14:paraId="3A12301B" w14:textId="77777777" w:rsidR="00231C87" w:rsidRDefault="00231C87" w:rsidP="00231C87">
      <w:pPr>
        <w:pStyle w:val="a8"/>
        <w:numPr>
          <w:ilvl w:val="0"/>
          <w:numId w:val="6"/>
        </w:numPr>
        <w:ind w:leftChars="200" w:left="840"/>
        <w:rPr>
          <w:rFonts w:ascii="游ゴシック" w:eastAsia="游ゴシック" w:hAnsi="游ゴシック"/>
        </w:rPr>
      </w:pPr>
      <w:r>
        <w:rPr>
          <w:rFonts w:ascii="游ゴシック" w:eastAsia="游ゴシック" w:hAnsi="游ゴシック" w:hint="eastAsia"/>
        </w:rPr>
        <w:t>老朽化施設管路・更新工事</w:t>
      </w:r>
    </w:p>
    <w:p w14:paraId="66CC5978" w14:textId="77777777" w:rsidR="00231C87" w:rsidRDefault="00231C87" w:rsidP="00231C87">
      <w:pPr>
        <w:rPr>
          <w:rFonts w:ascii="游ゴシック" w:eastAsia="游ゴシック" w:hAnsi="游ゴシック"/>
        </w:rPr>
      </w:pPr>
      <w:r>
        <w:rPr>
          <w:rFonts w:ascii="游ゴシック" w:eastAsia="游ゴシック" w:hAnsi="游ゴシック" w:hint="eastAsia"/>
        </w:rPr>
        <w:t>【新設事業分】</w:t>
      </w:r>
    </w:p>
    <w:p w14:paraId="48912C61" w14:textId="77777777" w:rsidR="00231C87" w:rsidRDefault="00231C87" w:rsidP="00231C87">
      <w:pPr>
        <w:pStyle w:val="a8"/>
        <w:numPr>
          <w:ilvl w:val="0"/>
          <w:numId w:val="6"/>
        </w:numPr>
        <w:ind w:leftChars="200" w:left="840"/>
        <w:rPr>
          <w:rFonts w:ascii="游ゴシック" w:eastAsia="游ゴシック" w:hAnsi="游ゴシック"/>
        </w:rPr>
      </w:pPr>
      <w:r>
        <w:rPr>
          <w:rFonts w:ascii="游ゴシック" w:eastAsia="游ゴシック" w:hAnsi="游ゴシック" w:hint="eastAsia"/>
        </w:rPr>
        <w:t>大河原～貝田地区接続</w:t>
      </w:r>
    </w:p>
    <w:p w14:paraId="046072A3" w14:textId="77777777" w:rsidR="00231C87" w:rsidRDefault="00231C87" w:rsidP="00231C87">
      <w:pPr>
        <w:pStyle w:val="a8"/>
        <w:numPr>
          <w:ilvl w:val="0"/>
          <w:numId w:val="6"/>
        </w:numPr>
        <w:ind w:leftChars="200" w:left="840"/>
        <w:rPr>
          <w:rFonts w:ascii="游ゴシック" w:eastAsia="游ゴシック" w:hAnsi="游ゴシック"/>
        </w:rPr>
      </w:pPr>
      <w:r>
        <w:rPr>
          <w:rFonts w:ascii="游ゴシック" w:eastAsia="游ゴシック" w:hAnsi="游ゴシック" w:hint="eastAsia"/>
        </w:rPr>
        <w:t>吉原～袋原地区接続</w:t>
      </w:r>
    </w:p>
    <w:p w14:paraId="031A9230" w14:textId="77777777" w:rsidR="00231C87" w:rsidRDefault="00231C87" w:rsidP="00231C87">
      <w:pPr>
        <w:pStyle w:val="a8"/>
        <w:numPr>
          <w:ilvl w:val="0"/>
          <w:numId w:val="6"/>
        </w:numPr>
        <w:ind w:leftChars="200" w:left="840"/>
        <w:rPr>
          <w:rFonts w:ascii="游ゴシック" w:eastAsia="游ゴシック" w:hAnsi="游ゴシック"/>
        </w:rPr>
      </w:pPr>
      <w:r>
        <w:rPr>
          <w:rFonts w:ascii="游ゴシック" w:eastAsia="游ゴシック" w:hAnsi="游ゴシック" w:hint="eastAsia"/>
        </w:rPr>
        <w:t>袋原～大万地区接続</w:t>
      </w:r>
    </w:p>
    <w:p w14:paraId="2D66ED0B" w14:textId="77777777" w:rsidR="00231C87" w:rsidRDefault="00231C87" w:rsidP="00231C87">
      <w:pPr>
        <w:pStyle w:val="a8"/>
        <w:numPr>
          <w:ilvl w:val="0"/>
          <w:numId w:val="6"/>
        </w:numPr>
        <w:ind w:leftChars="200" w:left="840"/>
        <w:rPr>
          <w:rFonts w:ascii="游ゴシック" w:eastAsia="游ゴシック" w:hAnsi="游ゴシック"/>
        </w:rPr>
      </w:pPr>
      <w:r w:rsidRPr="00A70CED">
        <w:rPr>
          <w:rFonts w:ascii="游ゴシック" w:eastAsia="游ゴシック" w:hAnsi="游ゴシック" w:hint="eastAsia"/>
        </w:rPr>
        <w:t>御机～米沢地区接続</w:t>
      </w:r>
    </w:p>
    <w:p w14:paraId="60A07BEA" w14:textId="5221ACA1" w:rsidR="00231C87" w:rsidRDefault="00231C87" w:rsidP="00231C87">
      <w:pPr>
        <w:rPr>
          <w:rFonts w:ascii="游ゴシック" w:eastAsia="游ゴシック" w:hAnsi="游ゴシック"/>
        </w:rPr>
      </w:pPr>
    </w:p>
    <w:p w14:paraId="2468DFA6" w14:textId="77777777" w:rsidR="00BA2EC4" w:rsidRDefault="00BA2EC4" w:rsidP="00BA2EC4">
      <w:pPr>
        <w:ind w:firstLineChars="100" w:firstLine="210"/>
      </w:pPr>
      <w:r>
        <w:rPr>
          <w:rFonts w:hint="eastAsia"/>
        </w:rPr>
        <w:t>重要度・優先度を考慮した場合に更新する必要があった資産のうち、事業費の都合により更新しなかったものについては、令和12年度以降の更新に必要であるかを再検討する必要がある。</w:t>
      </w:r>
    </w:p>
    <w:p w14:paraId="70E88CA7" w14:textId="77777777" w:rsidR="00BA2EC4" w:rsidRPr="00BA2EC4" w:rsidRDefault="00BA2EC4" w:rsidP="00231C87">
      <w:pPr>
        <w:rPr>
          <w:rFonts w:ascii="游ゴシック" w:eastAsia="游ゴシック" w:hAnsi="游ゴシック" w:hint="eastAsia"/>
        </w:rPr>
      </w:pPr>
    </w:p>
    <w:p w14:paraId="07BEA457" w14:textId="77777777" w:rsidR="00231C87" w:rsidRDefault="00231C87" w:rsidP="00231C87">
      <w:pPr>
        <w:pStyle w:val="a8"/>
        <w:numPr>
          <w:ilvl w:val="0"/>
          <w:numId w:val="11"/>
        </w:numPr>
        <w:ind w:leftChars="0"/>
        <w:rPr>
          <w:rFonts w:ascii="游ゴシック" w:eastAsia="游ゴシック" w:hAnsi="游ゴシック"/>
        </w:rPr>
      </w:pPr>
      <w:r>
        <w:rPr>
          <w:rFonts w:ascii="游ゴシック" w:eastAsia="游ゴシック" w:hAnsi="游ゴシック" w:hint="eastAsia"/>
        </w:rPr>
        <w:t>耐震化・更新計画</w:t>
      </w:r>
    </w:p>
    <w:p w14:paraId="37B35966" w14:textId="363DC22A" w:rsidR="00231C87" w:rsidRDefault="00051013" w:rsidP="00231C87">
      <w:pPr>
        <w:ind w:firstLineChars="100" w:firstLine="210"/>
      </w:pPr>
      <w:r>
        <w:rPr>
          <w:rFonts w:hint="eastAsia"/>
        </w:rPr>
        <w:t>計画事業費に見合う事業計画として</w:t>
      </w:r>
      <w:r w:rsidR="00231C87">
        <w:rPr>
          <w:rFonts w:hint="eastAsia"/>
        </w:rPr>
        <w:t>「江府町</w:t>
      </w:r>
      <w:r>
        <w:rPr>
          <w:rFonts w:hint="eastAsia"/>
        </w:rPr>
        <w:t>簡易</w:t>
      </w:r>
      <w:r w:rsidR="00231C87">
        <w:rPr>
          <w:rFonts w:hint="eastAsia"/>
        </w:rPr>
        <w:t>水道事業更新事業10年計画（2020年度～2029年度）」を以下のとおり設定した。</w:t>
      </w:r>
      <w:r>
        <w:rPr>
          <w:rFonts w:hint="eastAsia"/>
        </w:rPr>
        <w:t>以下の事業のうち配水池及び配水管を更新または新設する場合には耐震構造を採用し、水槽施設の耐震化率の向上を図る。</w:t>
      </w:r>
    </w:p>
    <w:p w14:paraId="7A4E8ED6" w14:textId="606768B2" w:rsidR="0017029F" w:rsidRDefault="0017029F" w:rsidP="00231C87">
      <w:pPr>
        <w:ind w:firstLineChars="100" w:firstLine="210"/>
        <w:rPr>
          <w:rFonts w:hint="eastAsia"/>
        </w:rPr>
      </w:pPr>
      <w:r>
        <w:rPr>
          <w:rFonts w:hint="eastAsia"/>
        </w:rPr>
        <w:t>年度別の事業費内訳明細及び計画図面等は添付資料「</w:t>
      </w:r>
      <w:r w:rsidRPr="0017029F">
        <w:rPr>
          <w:rFonts w:hint="eastAsia"/>
        </w:rPr>
        <w:t>江府町簡易水道事業更新事業</w:t>
      </w:r>
      <w:r w:rsidRPr="0017029F">
        <w:t>10年計画（2020年度～2029年度）</w:t>
      </w:r>
      <w:r>
        <w:rPr>
          <w:rFonts w:hint="eastAsia"/>
        </w:rPr>
        <w:t>」に示す。</w:t>
      </w:r>
    </w:p>
    <w:p w14:paraId="31E33A4E" w14:textId="77777777" w:rsidR="00051013" w:rsidRPr="0017029F" w:rsidRDefault="00051013" w:rsidP="00231C87">
      <w:pPr>
        <w:ind w:firstLineChars="100" w:firstLine="210"/>
        <w:rPr>
          <w:rFonts w:hint="eastAsia"/>
        </w:rPr>
      </w:pPr>
    </w:p>
    <w:p w14:paraId="767975F1" w14:textId="77777777" w:rsidR="00231C87" w:rsidRPr="00401EEC" w:rsidRDefault="00231C87" w:rsidP="00231C87">
      <w:pPr>
        <w:ind w:firstLineChars="100" w:firstLine="180"/>
        <w:jc w:val="center"/>
        <w:rPr>
          <w:sz w:val="18"/>
          <w:szCs w:val="18"/>
          <w:u w:val="single"/>
        </w:rPr>
      </w:pPr>
      <w:r w:rsidRPr="00401EEC">
        <w:rPr>
          <w:rFonts w:hint="eastAsia"/>
          <w:sz w:val="18"/>
          <w:szCs w:val="18"/>
          <w:u w:val="single"/>
        </w:rPr>
        <w:t>表</w:t>
      </w:r>
      <w:r>
        <w:rPr>
          <w:sz w:val="18"/>
          <w:szCs w:val="18"/>
          <w:u w:val="single"/>
        </w:rPr>
        <w:t>5</w:t>
      </w:r>
      <w:r w:rsidRPr="00401EEC">
        <w:rPr>
          <w:sz w:val="18"/>
          <w:szCs w:val="18"/>
          <w:u w:val="single"/>
        </w:rPr>
        <w:t>-1</w:t>
      </w:r>
      <w:r>
        <w:rPr>
          <w:sz w:val="18"/>
          <w:szCs w:val="18"/>
          <w:u w:val="single"/>
        </w:rPr>
        <w:t>-1</w:t>
      </w:r>
      <w:r w:rsidRPr="00401EEC">
        <w:rPr>
          <w:sz w:val="18"/>
          <w:szCs w:val="18"/>
          <w:u w:val="single"/>
        </w:rPr>
        <w:t xml:space="preserve">　政策項目別事業費集計</w:t>
      </w:r>
    </w:p>
    <w:tbl>
      <w:tblPr>
        <w:tblStyle w:val="2"/>
        <w:tblW w:w="0" w:type="auto"/>
        <w:tblLook w:val="06E0" w:firstRow="1" w:lastRow="1" w:firstColumn="1" w:lastColumn="0" w:noHBand="1" w:noVBand="1"/>
      </w:tblPr>
      <w:tblGrid>
        <w:gridCol w:w="3544"/>
        <w:gridCol w:w="1701"/>
        <w:gridCol w:w="3249"/>
      </w:tblGrid>
      <w:tr w:rsidR="00231C87" w:rsidRPr="00F80093" w14:paraId="7386740F" w14:textId="77777777" w:rsidTr="00304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CAEA13A" w14:textId="77777777" w:rsidR="00231C87" w:rsidRPr="00F80093" w:rsidRDefault="00231C87" w:rsidP="0030493E">
            <w:pPr>
              <w:rPr>
                <w:rFonts w:ascii="游ゴシック" w:eastAsia="游ゴシック" w:hAnsi="游ゴシック"/>
              </w:rPr>
            </w:pPr>
          </w:p>
        </w:tc>
        <w:tc>
          <w:tcPr>
            <w:tcW w:w="1701" w:type="dxa"/>
          </w:tcPr>
          <w:p w14:paraId="426BFF84" w14:textId="77777777" w:rsidR="00231C87" w:rsidRPr="00F80093" w:rsidRDefault="00231C87" w:rsidP="0030493E">
            <w:pP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sidRPr="00F80093">
              <w:rPr>
                <w:rFonts w:ascii="游ゴシック" w:eastAsia="游ゴシック" w:hAnsi="游ゴシック" w:hint="eastAsia"/>
              </w:rPr>
              <w:t>事業費</w:t>
            </w:r>
          </w:p>
        </w:tc>
        <w:tc>
          <w:tcPr>
            <w:tcW w:w="3249" w:type="dxa"/>
          </w:tcPr>
          <w:p w14:paraId="443655CD" w14:textId="77777777" w:rsidR="00231C87" w:rsidRPr="00F80093" w:rsidRDefault="00231C87" w:rsidP="0030493E">
            <w:pP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sidRPr="00F80093">
              <w:rPr>
                <w:rFonts w:ascii="游ゴシック" w:eastAsia="游ゴシック" w:hAnsi="游ゴシック" w:hint="eastAsia"/>
              </w:rPr>
              <w:t>計画概要</w:t>
            </w:r>
          </w:p>
        </w:tc>
      </w:tr>
      <w:tr w:rsidR="00231C87" w:rsidRPr="00F80093" w14:paraId="5DC60CB3" w14:textId="77777777" w:rsidTr="0030493E">
        <w:tc>
          <w:tcPr>
            <w:cnfStyle w:val="001000000000" w:firstRow="0" w:lastRow="0" w:firstColumn="1" w:lastColumn="0" w:oddVBand="0" w:evenVBand="0" w:oddHBand="0" w:evenHBand="0" w:firstRowFirstColumn="0" w:firstRowLastColumn="0" w:lastRowFirstColumn="0" w:lastRowLastColumn="0"/>
            <w:tcW w:w="3544" w:type="dxa"/>
          </w:tcPr>
          <w:p w14:paraId="081F5472" w14:textId="77777777" w:rsidR="00231C87" w:rsidRPr="00F80093" w:rsidRDefault="00231C87" w:rsidP="0030493E">
            <w:pPr>
              <w:rPr>
                <w:rFonts w:ascii="游ゴシック" w:eastAsia="游ゴシック" w:hAnsi="游ゴシック"/>
              </w:rPr>
            </w:pPr>
            <w:r>
              <w:rPr>
                <w:rFonts w:ascii="游ゴシック" w:eastAsia="游ゴシック" w:hAnsi="游ゴシック" w:hint="eastAsia"/>
              </w:rPr>
              <w:t>深山口地区水源配水池配管</w:t>
            </w:r>
          </w:p>
        </w:tc>
        <w:tc>
          <w:tcPr>
            <w:tcW w:w="1701" w:type="dxa"/>
          </w:tcPr>
          <w:p w14:paraId="34F74998" w14:textId="77777777" w:rsidR="00231C87" w:rsidRPr="00F80093" w:rsidRDefault="00231C87" w:rsidP="0030493E">
            <w:pPr>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100,000</w:t>
            </w:r>
            <w:r w:rsidRPr="00F80093">
              <w:rPr>
                <w:rFonts w:ascii="游ゴシック" w:eastAsia="游ゴシック" w:hAnsi="游ゴシック" w:hint="eastAsia"/>
              </w:rPr>
              <w:t>千円</w:t>
            </w:r>
          </w:p>
        </w:tc>
        <w:tc>
          <w:tcPr>
            <w:tcW w:w="3249" w:type="dxa"/>
          </w:tcPr>
          <w:p w14:paraId="0DCF1E32" w14:textId="77777777" w:rsidR="00231C87" w:rsidRPr="00A5203B" w:rsidRDefault="00231C87" w:rsidP="0030493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p>
        </w:tc>
      </w:tr>
      <w:tr w:rsidR="00231C87" w:rsidRPr="00F80093" w14:paraId="4155C3B7" w14:textId="77777777" w:rsidTr="0030493E">
        <w:tc>
          <w:tcPr>
            <w:cnfStyle w:val="001000000000" w:firstRow="0" w:lastRow="0" w:firstColumn="1" w:lastColumn="0" w:oddVBand="0" w:evenVBand="0" w:oddHBand="0" w:evenHBand="0" w:firstRowFirstColumn="0" w:firstRowLastColumn="0" w:lastRowFirstColumn="0" w:lastRowLastColumn="0"/>
            <w:tcW w:w="3544" w:type="dxa"/>
          </w:tcPr>
          <w:p w14:paraId="11E21322" w14:textId="77777777" w:rsidR="00231C87" w:rsidRPr="00F80093" w:rsidRDefault="00231C87" w:rsidP="0030493E">
            <w:pPr>
              <w:rPr>
                <w:rFonts w:ascii="游ゴシック" w:eastAsia="游ゴシック" w:hAnsi="游ゴシック"/>
              </w:rPr>
            </w:pPr>
            <w:r>
              <w:rPr>
                <w:rFonts w:ascii="游ゴシック" w:eastAsia="游ゴシック" w:hAnsi="游ゴシック" w:hint="eastAsia"/>
              </w:rPr>
              <w:t>遠方監視移転及び子局更新</w:t>
            </w:r>
          </w:p>
        </w:tc>
        <w:tc>
          <w:tcPr>
            <w:tcW w:w="1701" w:type="dxa"/>
          </w:tcPr>
          <w:p w14:paraId="2904CC9B" w14:textId="77777777" w:rsidR="00231C87" w:rsidRPr="00F80093" w:rsidRDefault="00231C87" w:rsidP="0030493E">
            <w:pPr>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8</w:t>
            </w:r>
            <w:r>
              <w:rPr>
                <w:rFonts w:ascii="游ゴシック" w:eastAsia="游ゴシック" w:hAnsi="游ゴシック"/>
              </w:rPr>
              <w:t>0,100</w:t>
            </w:r>
            <w:r w:rsidRPr="00F80093">
              <w:rPr>
                <w:rFonts w:ascii="游ゴシック" w:eastAsia="游ゴシック" w:hAnsi="游ゴシック" w:hint="eastAsia"/>
              </w:rPr>
              <w:t>千円</w:t>
            </w:r>
          </w:p>
        </w:tc>
        <w:tc>
          <w:tcPr>
            <w:tcW w:w="3249" w:type="dxa"/>
          </w:tcPr>
          <w:p w14:paraId="382A1433" w14:textId="77777777" w:rsidR="00231C87" w:rsidRPr="00A5203B" w:rsidRDefault="00231C87" w:rsidP="0030493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p>
        </w:tc>
      </w:tr>
      <w:tr w:rsidR="00231C87" w:rsidRPr="00F80093" w14:paraId="3A9AF415" w14:textId="77777777" w:rsidTr="0030493E">
        <w:tc>
          <w:tcPr>
            <w:cnfStyle w:val="001000000000" w:firstRow="0" w:lastRow="0" w:firstColumn="1" w:lastColumn="0" w:oddVBand="0" w:evenVBand="0" w:oddHBand="0" w:evenHBand="0" w:firstRowFirstColumn="0" w:firstRowLastColumn="0" w:lastRowFirstColumn="0" w:lastRowLastColumn="0"/>
            <w:tcW w:w="3544" w:type="dxa"/>
          </w:tcPr>
          <w:p w14:paraId="12421F7F" w14:textId="77777777" w:rsidR="00231C87" w:rsidRPr="00F80093" w:rsidRDefault="00231C87" w:rsidP="0030493E">
            <w:pPr>
              <w:rPr>
                <w:rFonts w:ascii="游ゴシック" w:eastAsia="游ゴシック" w:hAnsi="游ゴシック"/>
              </w:rPr>
            </w:pPr>
            <w:r>
              <w:rPr>
                <w:rFonts w:ascii="游ゴシック" w:eastAsia="游ゴシック" w:hAnsi="游ゴシック" w:hint="eastAsia"/>
              </w:rPr>
              <w:t>大河原地区配水管更新</w:t>
            </w:r>
          </w:p>
        </w:tc>
        <w:tc>
          <w:tcPr>
            <w:tcW w:w="1701" w:type="dxa"/>
          </w:tcPr>
          <w:p w14:paraId="0DBF00B7" w14:textId="77777777" w:rsidR="00231C87" w:rsidRPr="00F80093" w:rsidRDefault="00231C87" w:rsidP="0030493E">
            <w:pPr>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rPr>
              <w:t>135,000</w:t>
            </w:r>
            <w:r w:rsidRPr="00F80093">
              <w:rPr>
                <w:rFonts w:ascii="游ゴシック" w:eastAsia="游ゴシック" w:hAnsi="游ゴシック" w:hint="eastAsia"/>
              </w:rPr>
              <w:t>千円</w:t>
            </w:r>
          </w:p>
        </w:tc>
        <w:tc>
          <w:tcPr>
            <w:tcW w:w="3249" w:type="dxa"/>
          </w:tcPr>
          <w:p w14:paraId="738B1B15" w14:textId="77777777" w:rsidR="00231C87" w:rsidRPr="00A5203B" w:rsidRDefault="00231C87" w:rsidP="0030493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p>
        </w:tc>
      </w:tr>
      <w:tr w:rsidR="00231C87" w:rsidRPr="00F80093" w14:paraId="0F7BCA1C" w14:textId="77777777" w:rsidTr="0030493E">
        <w:trPr>
          <w:trHeight w:val="87"/>
        </w:trPr>
        <w:tc>
          <w:tcPr>
            <w:cnfStyle w:val="001000000000" w:firstRow="0" w:lastRow="0" w:firstColumn="1" w:lastColumn="0" w:oddVBand="0" w:evenVBand="0" w:oddHBand="0" w:evenHBand="0" w:firstRowFirstColumn="0" w:firstRowLastColumn="0" w:lastRowFirstColumn="0" w:lastRowLastColumn="0"/>
            <w:tcW w:w="3544" w:type="dxa"/>
          </w:tcPr>
          <w:p w14:paraId="6592A26B" w14:textId="77777777" w:rsidR="00231C87" w:rsidRPr="00F80093" w:rsidRDefault="00231C87" w:rsidP="0030493E">
            <w:pPr>
              <w:rPr>
                <w:rFonts w:ascii="游ゴシック" w:eastAsia="游ゴシック" w:hAnsi="游ゴシック"/>
              </w:rPr>
            </w:pPr>
            <w:r>
              <w:rPr>
                <w:rFonts w:ascii="游ゴシック" w:eastAsia="游ゴシック" w:hAnsi="游ゴシック" w:hint="eastAsia"/>
              </w:rPr>
              <w:t>小江尾地区配水管布設替</w:t>
            </w:r>
          </w:p>
        </w:tc>
        <w:tc>
          <w:tcPr>
            <w:tcW w:w="1701" w:type="dxa"/>
          </w:tcPr>
          <w:p w14:paraId="456DC613" w14:textId="77777777" w:rsidR="00231C87" w:rsidRPr="00F80093" w:rsidRDefault="00231C87" w:rsidP="0030493E">
            <w:pPr>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2</w:t>
            </w:r>
            <w:r>
              <w:rPr>
                <w:rFonts w:ascii="游ゴシック" w:eastAsia="游ゴシック" w:hAnsi="游ゴシック"/>
              </w:rPr>
              <w:t>0,000</w:t>
            </w:r>
            <w:r w:rsidRPr="00F80093">
              <w:rPr>
                <w:rFonts w:ascii="游ゴシック" w:eastAsia="游ゴシック" w:hAnsi="游ゴシック" w:hint="eastAsia"/>
              </w:rPr>
              <w:t>千円</w:t>
            </w:r>
          </w:p>
        </w:tc>
        <w:tc>
          <w:tcPr>
            <w:tcW w:w="3249" w:type="dxa"/>
          </w:tcPr>
          <w:p w14:paraId="1F54B3A0" w14:textId="77777777" w:rsidR="00231C87" w:rsidRPr="00A5203B" w:rsidRDefault="00231C87" w:rsidP="0030493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p>
        </w:tc>
      </w:tr>
      <w:tr w:rsidR="00231C87" w:rsidRPr="00F80093" w14:paraId="488E2953" w14:textId="77777777" w:rsidTr="0030493E">
        <w:tc>
          <w:tcPr>
            <w:cnfStyle w:val="001000000000" w:firstRow="0" w:lastRow="0" w:firstColumn="1" w:lastColumn="0" w:oddVBand="0" w:evenVBand="0" w:oddHBand="0" w:evenHBand="0" w:firstRowFirstColumn="0" w:firstRowLastColumn="0" w:lastRowFirstColumn="0" w:lastRowLastColumn="0"/>
            <w:tcW w:w="3544" w:type="dxa"/>
          </w:tcPr>
          <w:p w14:paraId="1B054481" w14:textId="77777777" w:rsidR="00231C87" w:rsidRDefault="00231C87" w:rsidP="0030493E">
            <w:pPr>
              <w:rPr>
                <w:rFonts w:ascii="游ゴシック" w:eastAsia="游ゴシック" w:hAnsi="游ゴシック"/>
              </w:rPr>
            </w:pPr>
            <w:r>
              <w:rPr>
                <w:rFonts w:ascii="游ゴシック" w:eastAsia="游ゴシック" w:hAnsi="游ゴシック" w:hint="eastAsia"/>
              </w:rPr>
              <w:t>老朽化施設管路・更新工事</w:t>
            </w:r>
          </w:p>
        </w:tc>
        <w:tc>
          <w:tcPr>
            <w:tcW w:w="1701" w:type="dxa"/>
          </w:tcPr>
          <w:p w14:paraId="3421C269" w14:textId="77777777" w:rsidR="00231C87" w:rsidRPr="00F80093" w:rsidRDefault="00231C87" w:rsidP="0030493E">
            <w:pPr>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4</w:t>
            </w:r>
            <w:r>
              <w:rPr>
                <w:rFonts w:ascii="游ゴシック" w:eastAsia="游ゴシック" w:hAnsi="游ゴシック"/>
              </w:rPr>
              <w:t>61,600</w:t>
            </w:r>
            <w:r>
              <w:rPr>
                <w:rFonts w:ascii="游ゴシック" w:eastAsia="游ゴシック" w:hAnsi="游ゴシック" w:hint="eastAsia"/>
              </w:rPr>
              <w:t>千円</w:t>
            </w:r>
          </w:p>
        </w:tc>
        <w:tc>
          <w:tcPr>
            <w:tcW w:w="3249" w:type="dxa"/>
          </w:tcPr>
          <w:p w14:paraId="0E2BFCCE" w14:textId="77777777" w:rsidR="00231C87" w:rsidRPr="00A5203B" w:rsidRDefault="00231C87" w:rsidP="0030493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p>
        </w:tc>
      </w:tr>
      <w:tr w:rsidR="00231C87" w:rsidRPr="00F80093" w14:paraId="4AE8E941" w14:textId="77777777" w:rsidTr="0030493E">
        <w:tc>
          <w:tcPr>
            <w:cnfStyle w:val="001000000000" w:firstRow="0" w:lastRow="0" w:firstColumn="1" w:lastColumn="0" w:oddVBand="0" w:evenVBand="0" w:oddHBand="0" w:evenHBand="0" w:firstRowFirstColumn="0" w:firstRowLastColumn="0" w:lastRowFirstColumn="0" w:lastRowLastColumn="0"/>
            <w:tcW w:w="3544" w:type="dxa"/>
          </w:tcPr>
          <w:p w14:paraId="10D441BA" w14:textId="77777777" w:rsidR="00231C87" w:rsidRDefault="00231C87" w:rsidP="0030493E">
            <w:pPr>
              <w:rPr>
                <w:rFonts w:ascii="游ゴシック" w:eastAsia="游ゴシック" w:hAnsi="游ゴシック"/>
              </w:rPr>
            </w:pPr>
            <w:r>
              <w:rPr>
                <w:rFonts w:ascii="游ゴシック" w:eastAsia="游ゴシック" w:hAnsi="游ゴシック" w:hint="eastAsia"/>
              </w:rPr>
              <w:t>大河原～貝田地区接続</w:t>
            </w:r>
          </w:p>
        </w:tc>
        <w:tc>
          <w:tcPr>
            <w:tcW w:w="1701" w:type="dxa"/>
          </w:tcPr>
          <w:p w14:paraId="39EA379D" w14:textId="77777777" w:rsidR="00231C87" w:rsidRPr="00F80093" w:rsidRDefault="00231C87" w:rsidP="0030493E">
            <w:pPr>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rPr>
              <w:t>103,000</w:t>
            </w:r>
            <w:r>
              <w:rPr>
                <w:rFonts w:ascii="游ゴシック" w:eastAsia="游ゴシック" w:hAnsi="游ゴシック" w:hint="eastAsia"/>
              </w:rPr>
              <w:t>千円</w:t>
            </w:r>
          </w:p>
        </w:tc>
        <w:tc>
          <w:tcPr>
            <w:tcW w:w="3249" w:type="dxa"/>
          </w:tcPr>
          <w:p w14:paraId="696460F8" w14:textId="77777777" w:rsidR="00231C87" w:rsidRPr="00A5203B" w:rsidRDefault="00231C87" w:rsidP="0030493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p>
        </w:tc>
      </w:tr>
      <w:tr w:rsidR="00231C87" w:rsidRPr="00F80093" w14:paraId="30274905" w14:textId="77777777" w:rsidTr="0030493E">
        <w:tc>
          <w:tcPr>
            <w:cnfStyle w:val="001000000000" w:firstRow="0" w:lastRow="0" w:firstColumn="1" w:lastColumn="0" w:oddVBand="0" w:evenVBand="0" w:oddHBand="0" w:evenHBand="0" w:firstRowFirstColumn="0" w:firstRowLastColumn="0" w:lastRowFirstColumn="0" w:lastRowLastColumn="0"/>
            <w:tcW w:w="3544" w:type="dxa"/>
          </w:tcPr>
          <w:p w14:paraId="64493050" w14:textId="77777777" w:rsidR="00231C87" w:rsidRDefault="00231C87" w:rsidP="0030493E">
            <w:pPr>
              <w:rPr>
                <w:rFonts w:ascii="游ゴシック" w:eastAsia="游ゴシック" w:hAnsi="游ゴシック"/>
              </w:rPr>
            </w:pPr>
            <w:r>
              <w:rPr>
                <w:rFonts w:ascii="游ゴシック" w:eastAsia="游ゴシック" w:hAnsi="游ゴシック" w:hint="eastAsia"/>
              </w:rPr>
              <w:t>吉原～袋原地区接続</w:t>
            </w:r>
          </w:p>
        </w:tc>
        <w:tc>
          <w:tcPr>
            <w:tcW w:w="1701" w:type="dxa"/>
          </w:tcPr>
          <w:p w14:paraId="66CF54C3" w14:textId="77777777" w:rsidR="00231C87" w:rsidRPr="00F80093" w:rsidRDefault="00231C87" w:rsidP="0030493E">
            <w:pPr>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5</w:t>
            </w:r>
            <w:r>
              <w:rPr>
                <w:rFonts w:ascii="游ゴシック" w:eastAsia="游ゴシック" w:hAnsi="游ゴシック"/>
              </w:rPr>
              <w:t>1,000</w:t>
            </w:r>
            <w:r>
              <w:rPr>
                <w:rFonts w:ascii="游ゴシック" w:eastAsia="游ゴシック" w:hAnsi="游ゴシック" w:hint="eastAsia"/>
              </w:rPr>
              <w:t>千円</w:t>
            </w:r>
          </w:p>
        </w:tc>
        <w:tc>
          <w:tcPr>
            <w:tcW w:w="3249" w:type="dxa"/>
          </w:tcPr>
          <w:p w14:paraId="3AF3A5AA" w14:textId="77777777" w:rsidR="00231C87" w:rsidRPr="00A5203B" w:rsidRDefault="00231C87" w:rsidP="0030493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p>
        </w:tc>
      </w:tr>
      <w:tr w:rsidR="00231C87" w:rsidRPr="00F80093" w14:paraId="7BAE8160" w14:textId="77777777" w:rsidTr="0030493E">
        <w:tc>
          <w:tcPr>
            <w:cnfStyle w:val="001000000000" w:firstRow="0" w:lastRow="0" w:firstColumn="1" w:lastColumn="0" w:oddVBand="0" w:evenVBand="0" w:oddHBand="0" w:evenHBand="0" w:firstRowFirstColumn="0" w:firstRowLastColumn="0" w:lastRowFirstColumn="0" w:lastRowLastColumn="0"/>
            <w:tcW w:w="3544" w:type="dxa"/>
          </w:tcPr>
          <w:p w14:paraId="6E290B9F" w14:textId="77777777" w:rsidR="00231C87" w:rsidRDefault="00231C87" w:rsidP="0030493E">
            <w:pPr>
              <w:rPr>
                <w:rFonts w:ascii="游ゴシック" w:eastAsia="游ゴシック" w:hAnsi="游ゴシック"/>
              </w:rPr>
            </w:pPr>
            <w:r>
              <w:rPr>
                <w:rFonts w:ascii="游ゴシック" w:eastAsia="游ゴシック" w:hAnsi="游ゴシック" w:hint="eastAsia"/>
              </w:rPr>
              <w:t>袋原～大万地区接続</w:t>
            </w:r>
          </w:p>
        </w:tc>
        <w:tc>
          <w:tcPr>
            <w:tcW w:w="1701" w:type="dxa"/>
          </w:tcPr>
          <w:p w14:paraId="37AFC58D" w14:textId="77777777" w:rsidR="00231C87" w:rsidRDefault="00231C87" w:rsidP="0030493E">
            <w:pPr>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7</w:t>
            </w:r>
            <w:r>
              <w:rPr>
                <w:rFonts w:ascii="游ゴシック" w:eastAsia="游ゴシック" w:hAnsi="游ゴシック"/>
              </w:rPr>
              <w:t>8,000</w:t>
            </w:r>
            <w:r>
              <w:rPr>
                <w:rFonts w:ascii="游ゴシック" w:eastAsia="游ゴシック" w:hAnsi="游ゴシック" w:hint="eastAsia"/>
              </w:rPr>
              <w:t>千円</w:t>
            </w:r>
          </w:p>
        </w:tc>
        <w:tc>
          <w:tcPr>
            <w:tcW w:w="3249" w:type="dxa"/>
          </w:tcPr>
          <w:p w14:paraId="6D3A968D" w14:textId="77777777" w:rsidR="00231C87" w:rsidRPr="00A5203B" w:rsidRDefault="00231C87" w:rsidP="0030493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p>
        </w:tc>
      </w:tr>
      <w:tr w:rsidR="00231C87" w:rsidRPr="00F80093" w14:paraId="4B19E0E3" w14:textId="77777777" w:rsidTr="0030493E">
        <w:tc>
          <w:tcPr>
            <w:cnfStyle w:val="001000000000" w:firstRow="0" w:lastRow="0" w:firstColumn="1" w:lastColumn="0" w:oddVBand="0" w:evenVBand="0" w:oddHBand="0" w:evenHBand="0" w:firstRowFirstColumn="0" w:firstRowLastColumn="0" w:lastRowFirstColumn="0" w:lastRowLastColumn="0"/>
            <w:tcW w:w="3544" w:type="dxa"/>
          </w:tcPr>
          <w:p w14:paraId="70A63E47" w14:textId="77777777" w:rsidR="00231C87" w:rsidRDefault="00231C87" w:rsidP="0030493E">
            <w:pPr>
              <w:rPr>
                <w:rFonts w:ascii="游ゴシック" w:eastAsia="游ゴシック" w:hAnsi="游ゴシック"/>
              </w:rPr>
            </w:pPr>
            <w:r w:rsidRPr="00A70CED">
              <w:rPr>
                <w:rFonts w:ascii="游ゴシック" w:eastAsia="游ゴシック" w:hAnsi="游ゴシック" w:hint="eastAsia"/>
              </w:rPr>
              <w:t>御机～米沢地区接続</w:t>
            </w:r>
          </w:p>
        </w:tc>
        <w:tc>
          <w:tcPr>
            <w:tcW w:w="1701" w:type="dxa"/>
          </w:tcPr>
          <w:p w14:paraId="34B0141E" w14:textId="77777777" w:rsidR="00231C87" w:rsidRDefault="00231C87" w:rsidP="0030493E">
            <w:pPr>
              <w:jc w:val="righ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73,000千円</w:t>
            </w:r>
          </w:p>
        </w:tc>
        <w:tc>
          <w:tcPr>
            <w:tcW w:w="3249" w:type="dxa"/>
          </w:tcPr>
          <w:p w14:paraId="62009325" w14:textId="77777777" w:rsidR="00231C87" w:rsidRPr="00A5203B" w:rsidRDefault="00231C87" w:rsidP="0030493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p>
        </w:tc>
      </w:tr>
      <w:tr w:rsidR="00231C87" w:rsidRPr="00F80093" w14:paraId="5D5C67F4" w14:textId="77777777" w:rsidTr="003049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AD53444" w14:textId="77777777" w:rsidR="00231C87" w:rsidRPr="00F80093" w:rsidRDefault="00231C87" w:rsidP="0030493E">
            <w:pPr>
              <w:rPr>
                <w:rFonts w:ascii="游ゴシック" w:eastAsia="游ゴシック" w:hAnsi="游ゴシック"/>
              </w:rPr>
            </w:pPr>
            <w:r w:rsidRPr="00F80093">
              <w:rPr>
                <w:rFonts w:ascii="游ゴシック" w:eastAsia="游ゴシック" w:hAnsi="游ゴシック" w:hint="eastAsia"/>
              </w:rPr>
              <w:t>合計</w:t>
            </w:r>
          </w:p>
        </w:tc>
        <w:tc>
          <w:tcPr>
            <w:tcW w:w="1701" w:type="dxa"/>
          </w:tcPr>
          <w:p w14:paraId="2042D957" w14:textId="77777777" w:rsidR="00231C87" w:rsidRPr="00F80093" w:rsidRDefault="00231C87" w:rsidP="0030493E">
            <w:pPr>
              <w:jc w:val="right"/>
              <w:cnfStyle w:val="010000000000" w:firstRow="0" w:lastRow="1"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1,101,700</w:t>
            </w:r>
            <w:r w:rsidRPr="00F80093">
              <w:rPr>
                <w:rFonts w:ascii="游ゴシック" w:eastAsia="游ゴシック" w:hAnsi="游ゴシック" w:hint="eastAsia"/>
              </w:rPr>
              <w:t>千円</w:t>
            </w:r>
          </w:p>
        </w:tc>
        <w:tc>
          <w:tcPr>
            <w:tcW w:w="3249" w:type="dxa"/>
          </w:tcPr>
          <w:p w14:paraId="3F98A0C4" w14:textId="77777777" w:rsidR="00231C87" w:rsidRPr="00F80093" w:rsidRDefault="00231C87" w:rsidP="0030493E">
            <w:pPr>
              <w:cnfStyle w:val="010000000000" w:firstRow="0" w:lastRow="1" w:firstColumn="0" w:lastColumn="0" w:oddVBand="0" w:evenVBand="0" w:oddHBand="0" w:evenHBand="0" w:firstRowFirstColumn="0" w:firstRowLastColumn="0" w:lastRowFirstColumn="0" w:lastRowLastColumn="0"/>
              <w:rPr>
                <w:rFonts w:ascii="游ゴシック" w:eastAsia="游ゴシック" w:hAnsi="游ゴシック"/>
              </w:rPr>
            </w:pPr>
          </w:p>
        </w:tc>
      </w:tr>
    </w:tbl>
    <w:p w14:paraId="111DC985" w14:textId="4347AF17" w:rsidR="0017029F" w:rsidRDefault="0017029F">
      <w:pPr>
        <w:widowControl/>
        <w:jc w:val="left"/>
        <w:rPr>
          <w:rFonts w:ascii="游ゴシック" w:eastAsia="游ゴシック" w:hAnsi="游ゴシック"/>
        </w:rPr>
      </w:pPr>
      <w:r>
        <w:rPr>
          <w:noProof/>
        </w:rPr>
        <w:lastRenderedPageBreak/>
        <w:drawing>
          <wp:anchor distT="0" distB="0" distL="114300" distR="114300" simplePos="0" relativeHeight="251660288" behindDoc="1" locked="0" layoutInCell="1" allowOverlap="1" wp14:anchorId="62C3D9CD" wp14:editId="560EB840">
            <wp:simplePos x="0" y="0"/>
            <wp:positionH relativeFrom="column">
              <wp:posOffset>-3723</wp:posOffset>
            </wp:positionH>
            <wp:positionV relativeFrom="paragraph">
              <wp:posOffset>6350</wp:posOffset>
            </wp:positionV>
            <wp:extent cx="6032520" cy="5086440"/>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520" cy="5086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597F55A" wp14:editId="0FC5E425">
            <wp:extent cx="1402270" cy="1104900"/>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7908" cy="1109342"/>
                    </a:xfrm>
                    <a:prstGeom prst="rect">
                      <a:avLst/>
                    </a:prstGeom>
                  </pic:spPr>
                </pic:pic>
              </a:graphicData>
            </a:graphic>
          </wp:inline>
        </w:drawing>
      </w:r>
    </w:p>
    <w:p w14:paraId="351AAFBE" w14:textId="0C8772B1" w:rsidR="0017029F" w:rsidRDefault="0017029F">
      <w:pPr>
        <w:widowControl/>
        <w:jc w:val="left"/>
        <w:rPr>
          <w:rFonts w:ascii="游ゴシック" w:eastAsia="游ゴシック" w:hAnsi="游ゴシック"/>
        </w:rPr>
      </w:pPr>
    </w:p>
    <w:p w14:paraId="118320F6" w14:textId="084D1F97" w:rsidR="0017029F" w:rsidRDefault="0017029F">
      <w:pPr>
        <w:widowControl/>
        <w:jc w:val="left"/>
        <w:rPr>
          <w:rFonts w:ascii="游ゴシック" w:eastAsia="游ゴシック" w:hAnsi="游ゴシック"/>
        </w:rPr>
      </w:pPr>
    </w:p>
    <w:p w14:paraId="11C19E14" w14:textId="4BDA1DE9" w:rsidR="0017029F" w:rsidRDefault="0017029F">
      <w:pPr>
        <w:widowControl/>
        <w:jc w:val="left"/>
        <w:rPr>
          <w:rFonts w:ascii="游ゴシック" w:eastAsia="游ゴシック" w:hAnsi="游ゴシック"/>
        </w:rPr>
      </w:pPr>
    </w:p>
    <w:p w14:paraId="09BA59C7" w14:textId="4D12CA82" w:rsidR="0017029F" w:rsidRDefault="0017029F">
      <w:pPr>
        <w:widowControl/>
        <w:jc w:val="left"/>
        <w:rPr>
          <w:rFonts w:ascii="游ゴシック" w:eastAsia="游ゴシック" w:hAnsi="游ゴシック"/>
        </w:rPr>
      </w:pPr>
    </w:p>
    <w:p w14:paraId="64EFC54D" w14:textId="5D710046" w:rsidR="0017029F" w:rsidRDefault="0017029F">
      <w:pPr>
        <w:widowControl/>
        <w:jc w:val="left"/>
        <w:rPr>
          <w:rFonts w:ascii="游ゴシック" w:eastAsia="游ゴシック" w:hAnsi="游ゴシック"/>
        </w:rPr>
      </w:pPr>
    </w:p>
    <w:p w14:paraId="53246D72" w14:textId="37879D75" w:rsidR="0017029F" w:rsidRDefault="0017029F">
      <w:pPr>
        <w:widowControl/>
        <w:jc w:val="left"/>
        <w:rPr>
          <w:rFonts w:ascii="游ゴシック" w:eastAsia="游ゴシック" w:hAnsi="游ゴシック"/>
        </w:rPr>
      </w:pPr>
    </w:p>
    <w:p w14:paraId="68B072AF" w14:textId="542C93F7" w:rsidR="0017029F" w:rsidRDefault="0017029F">
      <w:pPr>
        <w:widowControl/>
        <w:jc w:val="left"/>
        <w:rPr>
          <w:rFonts w:ascii="游ゴシック" w:eastAsia="游ゴシック" w:hAnsi="游ゴシック"/>
        </w:rPr>
      </w:pPr>
    </w:p>
    <w:p w14:paraId="4D355641" w14:textId="123AC831" w:rsidR="0017029F" w:rsidRDefault="0017029F">
      <w:pPr>
        <w:widowControl/>
        <w:jc w:val="left"/>
        <w:rPr>
          <w:rFonts w:ascii="游ゴシック" w:eastAsia="游ゴシック" w:hAnsi="游ゴシック"/>
        </w:rPr>
      </w:pPr>
    </w:p>
    <w:p w14:paraId="741ECBB3" w14:textId="5C79924E" w:rsidR="0017029F" w:rsidRDefault="0017029F">
      <w:pPr>
        <w:widowControl/>
        <w:jc w:val="left"/>
        <w:rPr>
          <w:rFonts w:ascii="游ゴシック" w:eastAsia="游ゴシック" w:hAnsi="游ゴシック"/>
        </w:rPr>
      </w:pPr>
    </w:p>
    <w:p w14:paraId="3EEE92FA" w14:textId="61895616" w:rsidR="0017029F" w:rsidRDefault="0017029F">
      <w:pPr>
        <w:widowControl/>
        <w:jc w:val="left"/>
        <w:rPr>
          <w:rFonts w:ascii="游ゴシック" w:eastAsia="游ゴシック" w:hAnsi="游ゴシック"/>
        </w:rPr>
      </w:pPr>
    </w:p>
    <w:p w14:paraId="6CB87EF4" w14:textId="7CEB453B" w:rsidR="0017029F" w:rsidRDefault="0017029F">
      <w:pPr>
        <w:widowControl/>
        <w:jc w:val="left"/>
        <w:rPr>
          <w:rFonts w:ascii="游ゴシック" w:eastAsia="游ゴシック" w:hAnsi="游ゴシック"/>
        </w:rPr>
      </w:pPr>
    </w:p>
    <w:p w14:paraId="68CBEC88" w14:textId="723E003C" w:rsidR="0017029F" w:rsidRDefault="0017029F">
      <w:pPr>
        <w:widowControl/>
        <w:jc w:val="left"/>
        <w:rPr>
          <w:rFonts w:ascii="游ゴシック" w:eastAsia="游ゴシック" w:hAnsi="游ゴシック"/>
        </w:rPr>
      </w:pPr>
    </w:p>
    <w:p w14:paraId="4F9BEE0A" w14:textId="2C07D35F" w:rsidR="0017029F" w:rsidRDefault="0017029F">
      <w:pPr>
        <w:widowControl/>
        <w:jc w:val="left"/>
        <w:rPr>
          <w:rFonts w:ascii="游ゴシック" w:eastAsia="游ゴシック" w:hAnsi="游ゴシック"/>
        </w:rPr>
      </w:pPr>
    </w:p>
    <w:p w14:paraId="43449FE7" w14:textId="3AB74A31" w:rsidR="0017029F" w:rsidRDefault="0017029F">
      <w:pPr>
        <w:widowControl/>
        <w:jc w:val="left"/>
        <w:rPr>
          <w:rFonts w:ascii="游ゴシック" w:eastAsia="游ゴシック" w:hAnsi="游ゴシック"/>
        </w:rPr>
      </w:pPr>
    </w:p>
    <w:p w14:paraId="24A61B82" w14:textId="137A1EAC" w:rsidR="0017029F" w:rsidRDefault="0017029F">
      <w:pPr>
        <w:widowControl/>
        <w:jc w:val="left"/>
        <w:rPr>
          <w:rFonts w:ascii="游ゴシック" w:eastAsia="游ゴシック" w:hAnsi="游ゴシック"/>
        </w:rPr>
      </w:pPr>
    </w:p>
    <w:p w14:paraId="4EF77B29" w14:textId="073CA319" w:rsidR="0017029F" w:rsidRDefault="0017029F">
      <w:pPr>
        <w:widowControl/>
        <w:jc w:val="left"/>
        <w:rPr>
          <w:rFonts w:ascii="游ゴシック" w:eastAsia="游ゴシック" w:hAnsi="游ゴシック"/>
        </w:rPr>
      </w:pPr>
    </w:p>
    <w:p w14:paraId="3C49A955" w14:textId="5D532EC8" w:rsidR="0017029F" w:rsidRDefault="0017029F">
      <w:pPr>
        <w:widowControl/>
        <w:jc w:val="left"/>
        <w:rPr>
          <w:rFonts w:ascii="游ゴシック" w:eastAsia="游ゴシック" w:hAnsi="游ゴシック"/>
        </w:rPr>
      </w:pPr>
    </w:p>
    <w:p w14:paraId="5B368F3D" w14:textId="77777777" w:rsidR="0017029F" w:rsidRDefault="0017029F">
      <w:pPr>
        <w:widowControl/>
        <w:jc w:val="left"/>
        <w:rPr>
          <w:rFonts w:ascii="游ゴシック" w:eastAsia="游ゴシック" w:hAnsi="游ゴシック" w:hint="eastAsia"/>
        </w:rPr>
      </w:pPr>
    </w:p>
    <w:p w14:paraId="68F2C8CF" w14:textId="0E841697" w:rsidR="0017029F" w:rsidRDefault="0017029F" w:rsidP="0017029F">
      <w:pPr>
        <w:ind w:leftChars="472" w:left="991" w:firstLineChars="100" w:firstLine="180"/>
        <w:jc w:val="center"/>
      </w:pPr>
      <w:r w:rsidRPr="00401EEC">
        <w:rPr>
          <w:rFonts w:hint="eastAsia"/>
          <w:sz w:val="18"/>
          <w:szCs w:val="18"/>
          <w:u w:val="single"/>
        </w:rPr>
        <w:t>図</w:t>
      </w:r>
      <w:r>
        <w:rPr>
          <w:sz w:val="18"/>
          <w:szCs w:val="18"/>
          <w:u w:val="single"/>
        </w:rPr>
        <w:t>5-1</w:t>
      </w:r>
      <w:r w:rsidRPr="00401EEC">
        <w:rPr>
          <w:rFonts w:hint="eastAsia"/>
          <w:sz w:val="18"/>
          <w:szCs w:val="18"/>
          <w:u w:val="single"/>
        </w:rPr>
        <w:t>-</w:t>
      </w:r>
      <w:r>
        <w:rPr>
          <w:rFonts w:hint="eastAsia"/>
          <w:sz w:val="18"/>
          <w:szCs w:val="18"/>
          <w:u w:val="single"/>
        </w:rPr>
        <w:t>2</w:t>
      </w:r>
      <w:r w:rsidRPr="00401EEC">
        <w:rPr>
          <w:rFonts w:hint="eastAsia"/>
          <w:sz w:val="18"/>
          <w:szCs w:val="18"/>
          <w:u w:val="single"/>
        </w:rPr>
        <w:t xml:space="preserve">　</w:t>
      </w:r>
      <w:r>
        <w:rPr>
          <w:rFonts w:hint="eastAsia"/>
          <w:sz w:val="18"/>
          <w:szCs w:val="18"/>
          <w:u w:val="single"/>
        </w:rPr>
        <w:t>江府町簡易水道事業一般図（</w:t>
      </w:r>
      <w:r>
        <w:rPr>
          <w:rFonts w:hint="eastAsia"/>
          <w:sz w:val="18"/>
          <w:szCs w:val="18"/>
          <w:u w:val="single"/>
        </w:rPr>
        <w:t>10年計画</w:t>
      </w:r>
      <w:r>
        <w:rPr>
          <w:rFonts w:hint="eastAsia"/>
          <w:sz w:val="18"/>
          <w:szCs w:val="18"/>
          <w:u w:val="single"/>
        </w:rPr>
        <w:t>）</w:t>
      </w:r>
    </w:p>
    <w:p w14:paraId="450EA16A" w14:textId="77777777" w:rsidR="0017029F" w:rsidRPr="0017029F" w:rsidRDefault="0017029F" w:rsidP="00242102"/>
    <w:p w14:paraId="0FB7037C" w14:textId="7B0D52EE" w:rsidR="0017029F" w:rsidRPr="0017029F" w:rsidRDefault="0017029F">
      <w:pPr>
        <w:widowControl/>
        <w:jc w:val="left"/>
        <w:rPr>
          <w:rFonts w:ascii="游ゴシック" w:eastAsia="游ゴシック" w:hAnsi="游ゴシック"/>
        </w:rPr>
      </w:pPr>
    </w:p>
    <w:p w14:paraId="49337F14" w14:textId="579EFD9A" w:rsidR="0017029F" w:rsidRDefault="0017029F">
      <w:pPr>
        <w:widowControl/>
        <w:jc w:val="left"/>
        <w:rPr>
          <w:rFonts w:ascii="游ゴシック" w:eastAsia="游ゴシック" w:hAnsi="游ゴシック"/>
        </w:rPr>
      </w:pPr>
    </w:p>
    <w:p w14:paraId="0973E6E6" w14:textId="3E6DB2E3" w:rsidR="0017029F" w:rsidRDefault="0017029F">
      <w:pPr>
        <w:widowControl/>
        <w:jc w:val="left"/>
        <w:rPr>
          <w:rFonts w:ascii="游ゴシック" w:eastAsia="游ゴシック" w:hAnsi="游ゴシック"/>
        </w:rPr>
      </w:pPr>
    </w:p>
    <w:p w14:paraId="11748430" w14:textId="3DFFD11F" w:rsidR="0017029F" w:rsidRDefault="0017029F">
      <w:pPr>
        <w:widowControl/>
        <w:jc w:val="left"/>
        <w:rPr>
          <w:rFonts w:ascii="游ゴシック" w:eastAsia="游ゴシック" w:hAnsi="游ゴシック"/>
        </w:rPr>
      </w:pPr>
    </w:p>
    <w:p w14:paraId="1A066822" w14:textId="02D599FA" w:rsidR="0017029F" w:rsidRDefault="0017029F">
      <w:pPr>
        <w:widowControl/>
        <w:jc w:val="left"/>
        <w:rPr>
          <w:rFonts w:ascii="游ゴシック" w:eastAsia="游ゴシック" w:hAnsi="游ゴシック"/>
        </w:rPr>
      </w:pPr>
    </w:p>
    <w:p w14:paraId="5780B315" w14:textId="77777777" w:rsidR="0017029F" w:rsidRDefault="0017029F">
      <w:pPr>
        <w:widowControl/>
        <w:jc w:val="left"/>
        <w:rPr>
          <w:rFonts w:ascii="游ゴシック" w:eastAsia="游ゴシック" w:hAnsi="游ゴシック" w:hint="eastAsia"/>
        </w:rPr>
      </w:pPr>
    </w:p>
    <w:p w14:paraId="461160EB" w14:textId="23BFE320" w:rsidR="0017029F" w:rsidRDefault="0017029F">
      <w:pPr>
        <w:widowControl/>
        <w:jc w:val="left"/>
        <w:rPr>
          <w:rFonts w:ascii="游ゴシック" w:eastAsia="游ゴシック" w:hAnsi="游ゴシック"/>
        </w:rPr>
      </w:pPr>
    </w:p>
    <w:p w14:paraId="13790E9B" w14:textId="53A4FBA2" w:rsidR="0017029F" w:rsidRDefault="0017029F">
      <w:pPr>
        <w:widowControl/>
        <w:jc w:val="left"/>
        <w:rPr>
          <w:rFonts w:ascii="游ゴシック" w:eastAsia="游ゴシック" w:hAnsi="游ゴシック"/>
        </w:rPr>
      </w:pPr>
      <w:r>
        <w:rPr>
          <w:rFonts w:ascii="游ゴシック" w:eastAsia="游ゴシック" w:hAnsi="游ゴシック"/>
        </w:rPr>
        <w:br w:type="page"/>
      </w:r>
    </w:p>
    <w:p w14:paraId="2093FF6E" w14:textId="2F67CDF4" w:rsidR="00DA520E" w:rsidRPr="00780152" w:rsidRDefault="005028C3" w:rsidP="00780152">
      <w:pPr>
        <w:pStyle w:val="a8"/>
        <w:numPr>
          <w:ilvl w:val="0"/>
          <w:numId w:val="14"/>
        </w:numPr>
        <w:tabs>
          <w:tab w:val="left" w:pos="709"/>
        </w:tabs>
        <w:ind w:leftChars="0"/>
        <w:rPr>
          <w:rFonts w:ascii="游ゴシック" w:eastAsia="游ゴシック" w:hAnsi="游ゴシック"/>
        </w:rPr>
      </w:pPr>
      <w:r w:rsidRPr="00780152">
        <w:rPr>
          <w:rFonts w:ascii="游ゴシック" w:eastAsia="游ゴシック" w:hAnsi="游ゴシック" w:hint="eastAsia"/>
        </w:rPr>
        <w:lastRenderedPageBreak/>
        <w:t>更新計画を</w:t>
      </w:r>
      <w:r w:rsidR="008B6403" w:rsidRPr="00780152">
        <w:rPr>
          <w:rFonts w:ascii="游ゴシック" w:eastAsia="游ゴシック" w:hAnsi="游ゴシック" w:hint="eastAsia"/>
        </w:rPr>
        <w:t>考慮した場合の更新需要の算定</w:t>
      </w:r>
    </w:p>
    <w:p w14:paraId="395C8D66" w14:textId="77777777" w:rsidR="00BF6CD9" w:rsidRPr="00BF6CD9" w:rsidRDefault="00BF6CD9" w:rsidP="00231C87">
      <w:pPr>
        <w:pStyle w:val="a8"/>
        <w:numPr>
          <w:ilvl w:val="0"/>
          <w:numId w:val="25"/>
        </w:numPr>
        <w:ind w:leftChars="0"/>
        <w:rPr>
          <w:rFonts w:ascii="游ゴシック" w:eastAsia="游ゴシック" w:hAnsi="游ゴシック"/>
        </w:rPr>
      </w:pPr>
      <w:r w:rsidRPr="00BF6CD9">
        <w:rPr>
          <w:rFonts w:ascii="游ゴシック" w:eastAsia="游ゴシック" w:hAnsi="游ゴシック" w:hint="eastAsia"/>
        </w:rPr>
        <w:t>耐震化・更新計画を考慮した更新需要</w:t>
      </w:r>
    </w:p>
    <w:p w14:paraId="209301F4" w14:textId="3D55158C" w:rsidR="00460A1B" w:rsidRDefault="00460A1B" w:rsidP="00460A1B">
      <w:pPr>
        <w:pStyle w:val="a8"/>
        <w:numPr>
          <w:ilvl w:val="0"/>
          <w:numId w:val="12"/>
        </w:numPr>
        <w:ind w:leftChars="0"/>
      </w:pPr>
      <w:r>
        <w:rPr>
          <w:rFonts w:hint="eastAsia"/>
        </w:rPr>
        <w:t>資産の更新需要</w:t>
      </w:r>
    </w:p>
    <w:p w14:paraId="2EA95168" w14:textId="30944E36" w:rsidR="00900BBB" w:rsidRDefault="008B6403" w:rsidP="00D2053B">
      <w:pPr>
        <w:ind w:firstLineChars="100" w:firstLine="210"/>
      </w:pPr>
      <w:r>
        <w:rPr>
          <w:rFonts w:hint="eastAsia"/>
        </w:rPr>
        <w:t>重要度・優先度を考慮した更新需要に「耐震化計画」で作成された年次計画を追加し、耐震化の前倒しを考慮した更新需要を算定した。なお、年次計画を追加するにあたり、</w:t>
      </w:r>
      <w:r w:rsidR="00D2053B">
        <w:rPr>
          <w:rFonts w:hint="eastAsia"/>
        </w:rPr>
        <w:t>先送りや除却などによって、中長期の更新需要が変動する。更新を先送りした資産はすべて</w:t>
      </w:r>
      <w:r w:rsidR="004C6BD6">
        <w:t>2030</w:t>
      </w:r>
      <w:r w:rsidR="004C6BD6">
        <w:rPr>
          <w:rFonts w:hint="eastAsia"/>
        </w:rPr>
        <w:t>年度</w:t>
      </w:r>
      <w:r w:rsidR="00D2053B">
        <w:rPr>
          <w:rFonts w:hint="eastAsia"/>
        </w:rPr>
        <w:t>に更新するように設定した。</w:t>
      </w:r>
    </w:p>
    <w:p w14:paraId="30A4C3F8" w14:textId="288011A8" w:rsidR="004C6BD6" w:rsidRPr="00401EEC" w:rsidRDefault="004C6BD6" w:rsidP="00401EEC">
      <w:pPr>
        <w:jc w:val="center"/>
        <w:rPr>
          <w:sz w:val="18"/>
          <w:szCs w:val="18"/>
          <w:u w:val="single"/>
        </w:rPr>
      </w:pPr>
      <w:r w:rsidRPr="00401EEC">
        <w:rPr>
          <w:rFonts w:hint="eastAsia"/>
          <w:sz w:val="18"/>
          <w:szCs w:val="18"/>
          <w:u w:val="single"/>
        </w:rPr>
        <w:t>図</w:t>
      </w:r>
      <w:r w:rsidR="00780152">
        <w:rPr>
          <w:rFonts w:hint="eastAsia"/>
          <w:sz w:val="18"/>
          <w:szCs w:val="18"/>
          <w:u w:val="single"/>
        </w:rPr>
        <w:t>5</w:t>
      </w:r>
      <w:r w:rsidR="00780152">
        <w:rPr>
          <w:sz w:val="18"/>
          <w:szCs w:val="18"/>
          <w:u w:val="single"/>
        </w:rPr>
        <w:t>-</w:t>
      </w:r>
      <w:r w:rsidR="00401EEC" w:rsidRPr="00401EEC">
        <w:rPr>
          <w:sz w:val="18"/>
          <w:szCs w:val="18"/>
          <w:u w:val="single"/>
        </w:rPr>
        <w:t>1</w:t>
      </w:r>
      <w:r w:rsidRPr="00401EEC">
        <w:rPr>
          <w:rFonts w:hint="eastAsia"/>
          <w:sz w:val="18"/>
          <w:szCs w:val="18"/>
          <w:u w:val="single"/>
        </w:rPr>
        <w:t>-</w:t>
      </w:r>
      <w:r w:rsidR="00EA23E0" w:rsidRPr="00401EEC">
        <w:rPr>
          <w:rFonts w:hint="eastAsia"/>
          <w:sz w:val="18"/>
          <w:szCs w:val="18"/>
          <w:u w:val="single"/>
        </w:rPr>
        <w:t>1</w:t>
      </w:r>
      <w:r w:rsidRPr="00401EEC">
        <w:rPr>
          <w:rFonts w:hint="eastAsia"/>
          <w:sz w:val="18"/>
          <w:szCs w:val="18"/>
          <w:u w:val="single"/>
        </w:rPr>
        <w:t xml:space="preserve">　施設資産の更新需要（事業計画に基づいて更新した場合）</w:t>
      </w:r>
    </w:p>
    <w:p w14:paraId="116B04C7" w14:textId="317DF1E4" w:rsidR="00DE7E56" w:rsidRDefault="00DE7E56" w:rsidP="001840B2">
      <w:pPr>
        <w:ind w:left="1470" w:hangingChars="700" w:hanging="1470"/>
        <w:jc w:val="left"/>
        <w:rPr>
          <w:noProof/>
        </w:rPr>
      </w:pPr>
      <w:r>
        <w:rPr>
          <w:noProof/>
        </w:rPr>
        <w:drawing>
          <wp:inline distT="0" distB="0" distL="0" distR="0" wp14:anchorId="75184371" wp14:editId="45B43480">
            <wp:extent cx="5400000" cy="3517357"/>
            <wp:effectExtent l="0" t="0" r="0"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517357"/>
                    </a:xfrm>
                    <a:prstGeom prst="rect">
                      <a:avLst/>
                    </a:prstGeom>
                    <a:noFill/>
                    <a:ln>
                      <a:noFill/>
                    </a:ln>
                  </pic:spPr>
                </pic:pic>
              </a:graphicData>
            </a:graphic>
          </wp:inline>
        </w:drawing>
      </w:r>
    </w:p>
    <w:p w14:paraId="3BFEDBFB" w14:textId="79140E06" w:rsidR="00532C9B" w:rsidRPr="005E5AA8" w:rsidRDefault="004C6BD6" w:rsidP="001840B2">
      <w:pPr>
        <w:ind w:left="1260" w:hangingChars="700" w:hanging="1260"/>
        <w:jc w:val="left"/>
      </w:pPr>
      <w:r w:rsidRPr="00401EEC">
        <w:rPr>
          <w:rFonts w:hint="eastAsia"/>
          <w:sz w:val="18"/>
          <w:szCs w:val="18"/>
          <w:u w:val="single"/>
        </w:rPr>
        <w:t>（再掲）図</w:t>
      </w:r>
      <w:r w:rsidR="00401EEC" w:rsidRPr="00401EEC">
        <w:rPr>
          <w:sz w:val="18"/>
          <w:szCs w:val="18"/>
          <w:u w:val="single"/>
        </w:rPr>
        <w:t>12</w:t>
      </w:r>
      <w:r w:rsidRPr="00401EEC">
        <w:rPr>
          <w:rFonts w:hint="eastAsia"/>
          <w:sz w:val="18"/>
          <w:szCs w:val="18"/>
          <w:u w:val="single"/>
        </w:rPr>
        <w:t>-1　施設資産の更新需要</w:t>
      </w:r>
    </w:p>
    <w:p w14:paraId="3B4A12B0" w14:textId="77777777" w:rsidR="006E214D" w:rsidRDefault="006E214D" w:rsidP="006E214D">
      <w:r>
        <w:rPr>
          <w:noProof/>
        </w:rPr>
        <w:drawing>
          <wp:inline distT="0" distB="0" distL="0" distR="0" wp14:anchorId="6D72A069" wp14:editId="6180D633">
            <wp:extent cx="3816000" cy="2493740"/>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6000" cy="2493740"/>
                    </a:xfrm>
                    <a:prstGeom prst="rect">
                      <a:avLst/>
                    </a:prstGeom>
                    <a:noFill/>
                    <a:ln>
                      <a:noFill/>
                    </a:ln>
                  </pic:spPr>
                </pic:pic>
              </a:graphicData>
            </a:graphic>
          </wp:inline>
        </w:drawing>
      </w:r>
    </w:p>
    <w:p w14:paraId="725B9D1B" w14:textId="2BD28EBB" w:rsidR="00A5203B" w:rsidRDefault="00A5203B" w:rsidP="006E214D"/>
    <w:p w14:paraId="3FA6FBFC" w14:textId="4ECB43D8" w:rsidR="006E214D" w:rsidRPr="00401EEC" w:rsidRDefault="004C6BD6" w:rsidP="004004EC">
      <w:pPr>
        <w:jc w:val="center"/>
        <w:rPr>
          <w:sz w:val="18"/>
          <w:szCs w:val="18"/>
          <w:u w:val="single"/>
        </w:rPr>
      </w:pPr>
      <w:r w:rsidRPr="00401EEC">
        <w:rPr>
          <w:rFonts w:hint="eastAsia"/>
          <w:sz w:val="18"/>
          <w:szCs w:val="18"/>
          <w:u w:val="single"/>
        </w:rPr>
        <w:t>図</w:t>
      </w:r>
      <w:r w:rsidR="00780152">
        <w:rPr>
          <w:sz w:val="18"/>
          <w:szCs w:val="18"/>
          <w:u w:val="single"/>
        </w:rPr>
        <w:t>5-1</w:t>
      </w:r>
      <w:r w:rsidRPr="00401EEC">
        <w:rPr>
          <w:rFonts w:hint="eastAsia"/>
          <w:sz w:val="18"/>
          <w:szCs w:val="18"/>
          <w:u w:val="single"/>
        </w:rPr>
        <w:t>-2　管路資産の更新需要（事業計画に基づいて更新した場合）</w:t>
      </w:r>
    </w:p>
    <w:p w14:paraId="041DD109" w14:textId="2ECBEB6E" w:rsidR="006E214D" w:rsidRDefault="00DE7E56" w:rsidP="00532C9B">
      <w:pPr>
        <w:widowControl/>
        <w:jc w:val="left"/>
      </w:pPr>
      <w:r>
        <w:rPr>
          <w:noProof/>
        </w:rPr>
        <w:drawing>
          <wp:inline distT="0" distB="0" distL="0" distR="0" wp14:anchorId="67FAC204" wp14:editId="0AC63A4C">
            <wp:extent cx="5400000" cy="3517357"/>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517357"/>
                    </a:xfrm>
                    <a:prstGeom prst="rect">
                      <a:avLst/>
                    </a:prstGeom>
                    <a:noFill/>
                    <a:ln>
                      <a:noFill/>
                    </a:ln>
                  </pic:spPr>
                </pic:pic>
              </a:graphicData>
            </a:graphic>
          </wp:inline>
        </w:drawing>
      </w:r>
    </w:p>
    <w:p w14:paraId="06E8FB9F" w14:textId="77777777" w:rsidR="004C6BD6" w:rsidRDefault="004C6BD6" w:rsidP="009F776D">
      <w:pPr>
        <w:widowControl/>
        <w:ind w:firstLineChars="950" w:firstLine="1710"/>
        <w:jc w:val="left"/>
      </w:pPr>
      <w:r w:rsidRPr="00401EEC">
        <w:rPr>
          <w:rFonts w:hint="eastAsia"/>
          <w:sz w:val="18"/>
          <w:szCs w:val="18"/>
          <w:u w:val="single"/>
        </w:rPr>
        <w:t>（再掲）図</w:t>
      </w:r>
      <w:r w:rsidR="00401EEC" w:rsidRPr="00401EEC">
        <w:rPr>
          <w:sz w:val="18"/>
          <w:szCs w:val="18"/>
          <w:u w:val="single"/>
        </w:rPr>
        <w:t>12</w:t>
      </w:r>
      <w:r w:rsidRPr="00401EEC">
        <w:rPr>
          <w:rFonts w:hint="eastAsia"/>
          <w:sz w:val="18"/>
          <w:szCs w:val="18"/>
          <w:u w:val="single"/>
        </w:rPr>
        <w:t>-3　管路施設の更新需要</w:t>
      </w:r>
      <w:r>
        <w:rPr>
          <w:noProof/>
        </w:rPr>
        <w:drawing>
          <wp:inline distT="0" distB="0" distL="0" distR="0" wp14:anchorId="1306CA9B" wp14:editId="0697564F">
            <wp:extent cx="3960000" cy="2588013"/>
            <wp:effectExtent l="0" t="0" r="254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2588013"/>
                    </a:xfrm>
                    <a:prstGeom prst="rect">
                      <a:avLst/>
                    </a:prstGeom>
                    <a:noFill/>
                    <a:ln>
                      <a:noFill/>
                    </a:ln>
                  </pic:spPr>
                </pic:pic>
              </a:graphicData>
            </a:graphic>
          </wp:inline>
        </w:drawing>
      </w:r>
    </w:p>
    <w:p w14:paraId="3DDF861C" w14:textId="344AA705" w:rsidR="00460A1B" w:rsidRDefault="00460A1B">
      <w:pPr>
        <w:widowControl/>
        <w:jc w:val="left"/>
      </w:pPr>
      <w:r>
        <w:br w:type="page"/>
      </w:r>
    </w:p>
    <w:p w14:paraId="2A06DE10" w14:textId="1E1B9281" w:rsidR="00460A1B" w:rsidRDefault="00460A1B" w:rsidP="00460A1B">
      <w:pPr>
        <w:pStyle w:val="a8"/>
        <w:numPr>
          <w:ilvl w:val="0"/>
          <w:numId w:val="12"/>
        </w:numPr>
        <w:ind w:leftChars="0"/>
      </w:pPr>
      <w:r>
        <w:rPr>
          <w:rFonts w:hint="eastAsia"/>
        </w:rPr>
        <w:lastRenderedPageBreak/>
        <w:t>資産の10年毎の更新需要</w:t>
      </w:r>
    </w:p>
    <w:p w14:paraId="2EF63EBD" w14:textId="39D82ABC" w:rsidR="00460A1B" w:rsidRPr="00460A1B" w:rsidRDefault="00460A1B" w:rsidP="00460A1B">
      <w:pPr>
        <w:widowControl/>
        <w:ind w:firstLineChars="100" w:firstLine="210"/>
        <w:jc w:val="left"/>
      </w:pPr>
      <w:r>
        <w:rPr>
          <w:rFonts w:hint="eastAsia"/>
        </w:rPr>
        <w:t>資産の更新需要について、10年毎の平均値を表したものを以下に示す。</w:t>
      </w:r>
    </w:p>
    <w:p w14:paraId="0A2D5105" w14:textId="12EDEF61" w:rsidR="00460A1B" w:rsidRDefault="00460A1B">
      <w:pPr>
        <w:widowControl/>
        <w:jc w:val="left"/>
      </w:pPr>
      <w:r w:rsidRPr="00460A1B">
        <w:rPr>
          <w:noProof/>
        </w:rPr>
        <w:drawing>
          <wp:inline distT="0" distB="0" distL="0" distR="0" wp14:anchorId="7B608C7D" wp14:editId="6F9D7B12">
            <wp:extent cx="5400040" cy="91884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918845"/>
                    </a:xfrm>
                    <a:prstGeom prst="rect">
                      <a:avLst/>
                    </a:prstGeom>
                    <a:noFill/>
                    <a:ln>
                      <a:noFill/>
                    </a:ln>
                  </pic:spPr>
                </pic:pic>
              </a:graphicData>
            </a:graphic>
          </wp:inline>
        </w:drawing>
      </w:r>
    </w:p>
    <w:p w14:paraId="4E409C7F" w14:textId="2124B206" w:rsidR="00460A1B" w:rsidRDefault="00460A1B">
      <w:pPr>
        <w:widowControl/>
        <w:jc w:val="left"/>
      </w:pPr>
      <w:r w:rsidRPr="00460A1B">
        <w:rPr>
          <w:noProof/>
        </w:rPr>
        <w:drawing>
          <wp:inline distT="0" distB="0" distL="0" distR="0" wp14:anchorId="2D87EAA0" wp14:editId="59A1B611">
            <wp:extent cx="5400040" cy="91884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918845"/>
                    </a:xfrm>
                    <a:prstGeom prst="rect">
                      <a:avLst/>
                    </a:prstGeom>
                    <a:noFill/>
                    <a:ln>
                      <a:noFill/>
                    </a:ln>
                  </pic:spPr>
                </pic:pic>
              </a:graphicData>
            </a:graphic>
          </wp:inline>
        </w:drawing>
      </w:r>
    </w:p>
    <w:p w14:paraId="3309C2D4" w14:textId="0789D86E" w:rsidR="004C6BD6" w:rsidRDefault="004C6BD6">
      <w:pPr>
        <w:widowControl/>
        <w:jc w:val="left"/>
      </w:pPr>
      <w:r>
        <w:br w:type="page"/>
      </w:r>
    </w:p>
    <w:p w14:paraId="1883FE1C" w14:textId="77777777" w:rsidR="00EC508E" w:rsidRPr="00BF6CD9" w:rsidRDefault="00BF6CD9" w:rsidP="00231C87">
      <w:pPr>
        <w:pStyle w:val="a8"/>
        <w:numPr>
          <w:ilvl w:val="0"/>
          <w:numId w:val="25"/>
        </w:numPr>
        <w:ind w:leftChars="0"/>
        <w:rPr>
          <w:rFonts w:ascii="游ゴシック" w:eastAsia="游ゴシック" w:hAnsi="游ゴシック"/>
        </w:rPr>
      </w:pPr>
      <w:r>
        <w:rPr>
          <w:rFonts w:ascii="游ゴシック" w:eastAsia="游ゴシック" w:hAnsi="游ゴシック" w:hint="eastAsia"/>
        </w:rPr>
        <w:lastRenderedPageBreak/>
        <w:t>耐震化・更新</w:t>
      </w:r>
      <w:r w:rsidR="00EC508E" w:rsidRPr="00BF6CD9">
        <w:rPr>
          <w:rFonts w:ascii="游ゴシック" w:eastAsia="游ゴシック" w:hAnsi="游ゴシック" w:hint="eastAsia"/>
        </w:rPr>
        <w:t>計画に基づいて事業を行った場合の健全度</w:t>
      </w:r>
    </w:p>
    <w:p w14:paraId="1AB82967" w14:textId="77777777" w:rsidR="006E214D" w:rsidRDefault="008B6403" w:rsidP="008B6403">
      <w:pPr>
        <w:widowControl/>
        <w:ind w:firstLineChars="100" w:firstLine="210"/>
        <w:jc w:val="left"/>
      </w:pPr>
      <w:r>
        <w:rPr>
          <w:rFonts w:hint="eastAsia"/>
        </w:rPr>
        <w:t>耐震化を前倒しした場合の資産の健全度を算定、更新需要の妥当性を確認する。施設資産と管路資産の健全度は以下のとおりとなった。</w:t>
      </w:r>
    </w:p>
    <w:p w14:paraId="261914DC" w14:textId="77777777" w:rsidR="008B6403" w:rsidRDefault="008B6403" w:rsidP="008B6403">
      <w:pPr>
        <w:widowControl/>
        <w:jc w:val="left"/>
        <w:rPr>
          <w:rFonts w:ascii="游ゴシック" w:eastAsia="游ゴシック" w:hAnsi="游ゴシック"/>
          <w:b/>
          <w:bCs/>
        </w:rPr>
      </w:pPr>
      <w:r w:rsidRPr="008B6403">
        <w:rPr>
          <w:rFonts w:ascii="游ゴシック" w:eastAsia="游ゴシック" w:hAnsi="游ゴシック" w:hint="eastAsia"/>
          <w:b/>
          <w:bCs/>
        </w:rPr>
        <w:t>【施設資産の健全度】</w:t>
      </w:r>
    </w:p>
    <w:p w14:paraId="2B41F77E" w14:textId="77777777" w:rsidR="00125EDE" w:rsidRDefault="00125EDE" w:rsidP="00125EDE">
      <w:pPr>
        <w:widowControl/>
        <w:ind w:firstLineChars="100" w:firstLine="210"/>
        <w:jc w:val="left"/>
        <w:rPr>
          <w:rFonts w:asciiTheme="minorEastAsia" w:hAnsiTheme="minorEastAsia"/>
        </w:rPr>
      </w:pPr>
      <w:r>
        <w:rPr>
          <w:rFonts w:asciiTheme="minorEastAsia" w:hAnsiTheme="minorEastAsia" w:hint="eastAsia"/>
        </w:rPr>
        <w:t>前倒しを行ったことにより、老朽化施設の割合が少なくなった。また、計画期間以後においても、今回設定した更新需要に基づいて更新を行えば、現在の健全度を維持できる。</w:t>
      </w:r>
    </w:p>
    <w:p w14:paraId="1CC05FC3" w14:textId="049FB877" w:rsidR="00125EDE" w:rsidRPr="005E5AA8" w:rsidRDefault="00125EDE" w:rsidP="004004EC">
      <w:pPr>
        <w:widowControl/>
        <w:jc w:val="center"/>
        <w:rPr>
          <w:rFonts w:asciiTheme="minorEastAsia" w:hAnsiTheme="minorEastAsia"/>
          <w:sz w:val="18"/>
          <w:szCs w:val="18"/>
          <w:u w:val="single"/>
        </w:rPr>
      </w:pPr>
      <w:r w:rsidRPr="005E5AA8">
        <w:rPr>
          <w:rFonts w:asciiTheme="minorEastAsia" w:hAnsiTheme="minorEastAsia" w:hint="eastAsia"/>
          <w:sz w:val="18"/>
          <w:szCs w:val="18"/>
          <w:u w:val="single"/>
        </w:rPr>
        <w:t>図</w:t>
      </w:r>
      <w:r w:rsidR="00FC3A1B">
        <w:rPr>
          <w:rFonts w:asciiTheme="minorEastAsia" w:hAnsiTheme="minorEastAsia"/>
          <w:sz w:val="18"/>
          <w:szCs w:val="18"/>
          <w:u w:val="single"/>
        </w:rPr>
        <w:t>5-1</w:t>
      </w:r>
      <w:r w:rsidR="004004EC" w:rsidRPr="005E5AA8">
        <w:rPr>
          <w:rFonts w:asciiTheme="minorEastAsia" w:hAnsiTheme="minorEastAsia" w:hint="eastAsia"/>
          <w:sz w:val="18"/>
          <w:szCs w:val="18"/>
          <w:u w:val="single"/>
        </w:rPr>
        <w:t>-3　施設資産の健全度</w:t>
      </w:r>
    </w:p>
    <w:p w14:paraId="1B267E27" w14:textId="0128AB07" w:rsidR="004C6BD6" w:rsidRPr="004C6BD6" w:rsidRDefault="00345154" w:rsidP="00532C9B">
      <w:pPr>
        <w:widowControl/>
        <w:jc w:val="left"/>
      </w:pPr>
      <w:r>
        <w:rPr>
          <w:noProof/>
        </w:rPr>
        <w:drawing>
          <wp:inline distT="0" distB="0" distL="0" distR="0" wp14:anchorId="0725D25E" wp14:editId="22044CFF">
            <wp:extent cx="5400000" cy="3237430"/>
            <wp:effectExtent l="0" t="0" r="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237430"/>
                    </a:xfrm>
                    <a:prstGeom prst="rect">
                      <a:avLst/>
                    </a:prstGeom>
                    <a:noFill/>
                    <a:ln>
                      <a:noFill/>
                    </a:ln>
                  </pic:spPr>
                </pic:pic>
              </a:graphicData>
            </a:graphic>
          </wp:inline>
        </w:drawing>
      </w:r>
    </w:p>
    <w:p w14:paraId="2EC26E7E" w14:textId="77777777" w:rsidR="008B6403" w:rsidRPr="005E5AA8" w:rsidRDefault="008B6403" w:rsidP="00C35F33">
      <w:pPr>
        <w:widowControl/>
        <w:ind w:firstLineChars="800" w:firstLine="1440"/>
        <w:jc w:val="left"/>
        <w:rPr>
          <w:rFonts w:ascii="游ゴシック" w:eastAsia="游ゴシック" w:hAnsi="游ゴシック"/>
          <w:b/>
          <w:bCs/>
          <w:sz w:val="18"/>
          <w:szCs w:val="18"/>
          <w:u w:val="single"/>
        </w:rPr>
      </w:pPr>
      <w:r w:rsidRPr="005E5AA8">
        <w:rPr>
          <w:rFonts w:hint="eastAsia"/>
          <w:sz w:val="18"/>
          <w:szCs w:val="18"/>
          <w:u w:val="single"/>
        </w:rPr>
        <w:t>（再掲）図</w:t>
      </w:r>
      <w:r w:rsidR="005E5AA8" w:rsidRPr="005E5AA8">
        <w:rPr>
          <w:sz w:val="18"/>
          <w:szCs w:val="18"/>
          <w:u w:val="single"/>
        </w:rPr>
        <w:t>12</w:t>
      </w:r>
      <w:r w:rsidRPr="005E5AA8">
        <w:rPr>
          <w:rFonts w:hint="eastAsia"/>
          <w:sz w:val="18"/>
          <w:szCs w:val="18"/>
          <w:u w:val="single"/>
        </w:rPr>
        <w:t>-4　施設資産の健全度</w:t>
      </w:r>
    </w:p>
    <w:p w14:paraId="7415A6D2" w14:textId="77777777" w:rsidR="00EA23E0" w:rsidRDefault="008B6403" w:rsidP="00532C9B">
      <w:pPr>
        <w:widowControl/>
        <w:jc w:val="left"/>
        <w:rPr>
          <w:rFonts w:ascii="游ゴシック" w:eastAsia="游ゴシック" w:hAnsi="游ゴシック"/>
          <w:b/>
          <w:bCs/>
        </w:rPr>
      </w:pPr>
      <w:r>
        <w:rPr>
          <w:rFonts w:ascii="游ゴシック" w:eastAsia="游ゴシック" w:hAnsi="游ゴシック"/>
          <w:b/>
          <w:bCs/>
          <w:noProof/>
        </w:rPr>
        <w:drawing>
          <wp:inline distT="0" distB="0" distL="0" distR="0" wp14:anchorId="7B11142A" wp14:editId="593F81E6">
            <wp:extent cx="3600000" cy="2153398"/>
            <wp:effectExtent l="0" t="0" r="63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153398"/>
                    </a:xfrm>
                    <a:prstGeom prst="rect">
                      <a:avLst/>
                    </a:prstGeom>
                    <a:noFill/>
                    <a:ln>
                      <a:noFill/>
                    </a:ln>
                  </pic:spPr>
                </pic:pic>
              </a:graphicData>
            </a:graphic>
          </wp:inline>
        </w:drawing>
      </w:r>
    </w:p>
    <w:p w14:paraId="7DADB854" w14:textId="77777777" w:rsidR="00EA23E0" w:rsidRDefault="00EA23E0">
      <w:pPr>
        <w:widowControl/>
        <w:jc w:val="left"/>
        <w:rPr>
          <w:rFonts w:ascii="游ゴシック" w:eastAsia="游ゴシック" w:hAnsi="游ゴシック"/>
          <w:b/>
          <w:bCs/>
        </w:rPr>
      </w:pPr>
      <w:r>
        <w:rPr>
          <w:rFonts w:ascii="游ゴシック" w:eastAsia="游ゴシック" w:hAnsi="游ゴシック"/>
          <w:b/>
          <w:bCs/>
        </w:rPr>
        <w:br w:type="page"/>
      </w:r>
    </w:p>
    <w:p w14:paraId="0C855A0B" w14:textId="77777777" w:rsidR="004C6BD6" w:rsidRPr="008B6403" w:rsidRDefault="008B6403" w:rsidP="00532C9B">
      <w:pPr>
        <w:widowControl/>
        <w:jc w:val="left"/>
        <w:rPr>
          <w:rFonts w:ascii="游ゴシック" w:eastAsia="游ゴシック" w:hAnsi="游ゴシック"/>
          <w:b/>
          <w:bCs/>
        </w:rPr>
      </w:pPr>
      <w:r w:rsidRPr="008B6403">
        <w:rPr>
          <w:rFonts w:ascii="游ゴシック" w:eastAsia="游ゴシック" w:hAnsi="游ゴシック" w:hint="eastAsia"/>
          <w:b/>
          <w:bCs/>
        </w:rPr>
        <w:lastRenderedPageBreak/>
        <w:t>【管路資産の健全度】</w:t>
      </w:r>
    </w:p>
    <w:p w14:paraId="72DBFE48" w14:textId="77777777" w:rsidR="00125EDE" w:rsidRDefault="00125EDE" w:rsidP="00125EDE">
      <w:pPr>
        <w:widowControl/>
        <w:ind w:firstLineChars="100" w:firstLine="210"/>
        <w:jc w:val="left"/>
      </w:pPr>
      <w:r>
        <w:rPr>
          <w:rFonts w:hint="eastAsia"/>
        </w:rPr>
        <w:t>管路資産については、重要度・優先度に基づいて更新を考えたときに今後10年間で更新需要がある管路を延命して使用する。健全度は経年化管路の割合が若干増えるが、更新需要の妥当性があると判断する。</w:t>
      </w:r>
    </w:p>
    <w:p w14:paraId="7CB70963" w14:textId="6AA2527D" w:rsidR="00125EDE" w:rsidRPr="005E5AA8" w:rsidRDefault="002D175C" w:rsidP="004004EC">
      <w:pPr>
        <w:widowControl/>
        <w:jc w:val="center"/>
        <w:rPr>
          <w:sz w:val="18"/>
          <w:szCs w:val="18"/>
          <w:u w:val="single"/>
        </w:rPr>
      </w:pPr>
      <w:r w:rsidRPr="005E5AA8">
        <w:rPr>
          <w:rFonts w:hint="eastAsia"/>
          <w:sz w:val="18"/>
          <w:szCs w:val="18"/>
          <w:u w:val="single"/>
        </w:rPr>
        <w:t>図</w:t>
      </w:r>
      <w:r w:rsidR="00FC3A1B">
        <w:rPr>
          <w:sz w:val="18"/>
          <w:szCs w:val="18"/>
          <w:u w:val="single"/>
        </w:rPr>
        <w:t>5-1</w:t>
      </w:r>
      <w:r w:rsidR="005E5AA8" w:rsidRPr="005E5AA8">
        <w:rPr>
          <w:sz w:val="18"/>
          <w:szCs w:val="18"/>
          <w:u w:val="single"/>
        </w:rPr>
        <w:t>-</w:t>
      </w:r>
      <w:r w:rsidR="004004EC" w:rsidRPr="005E5AA8">
        <w:rPr>
          <w:rFonts w:hint="eastAsia"/>
          <w:sz w:val="18"/>
          <w:szCs w:val="18"/>
          <w:u w:val="single"/>
        </w:rPr>
        <w:t>4　管路資産の健全度</w:t>
      </w:r>
    </w:p>
    <w:p w14:paraId="14F01746" w14:textId="596927BF" w:rsidR="00125EDE" w:rsidRDefault="00345154" w:rsidP="00532C9B">
      <w:pPr>
        <w:widowControl/>
        <w:jc w:val="left"/>
      </w:pPr>
      <w:r>
        <w:rPr>
          <w:noProof/>
        </w:rPr>
        <w:drawing>
          <wp:inline distT="0" distB="0" distL="0" distR="0" wp14:anchorId="4101657F" wp14:editId="1367B6BD">
            <wp:extent cx="5400000" cy="3237430"/>
            <wp:effectExtent l="0" t="0" r="0"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237430"/>
                    </a:xfrm>
                    <a:prstGeom prst="rect">
                      <a:avLst/>
                    </a:prstGeom>
                    <a:noFill/>
                    <a:ln>
                      <a:noFill/>
                    </a:ln>
                  </pic:spPr>
                </pic:pic>
              </a:graphicData>
            </a:graphic>
          </wp:inline>
        </w:drawing>
      </w:r>
    </w:p>
    <w:p w14:paraId="59B99917" w14:textId="77777777" w:rsidR="00125EDE" w:rsidRPr="005E5AA8" w:rsidRDefault="00EA23E0" w:rsidP="00C35F33">
      <w:pPr>
        <w:widowControl/>
        <w:ind w:firstLineChars="750" w:firstLine="1350"/>
        <w:jc w:val="left"/>
        <w:rPr>
          <w:sz w:val="18"/>
          <w:szCs w:val="18"/>
          <w:u w:val="single"/>
        </w:rPr>
      </w:pPr>
      <w:r w:rsidRPr="005E5AA8">
        <w:rPr>
          <w:rFonts w:hint="eastAsia"/>
          <w:sz w:val="18"/>
          <w:szCs w:val="18"/>
          <w:u w:val="single"/>
        </w:rPr>
        <w:t>（再掲）図</w:t>
      </w:r>
      <w:r w:rsidR="005E5AA8" w:rsidRPr="005E5AA8">
        <w:rPr>
          <w:sz w:val="18"/>
          <w:szCs w:val="18"/>
          <w:u w:val="single"/>
        </w:rPr>
        <w:t>12</w:t>
      </w:r>
      <w:r w:rsidRPr="005E5AA8">
        <w:rPr>
          <w:rFonts w:hint="eastAsia"/>
          <w:sz w:val="18"/>
          <w:szCs w:val="18"/>
          <w:u w:val="single"/>
        </w:rPr>
        <w:t>-5　管路資産の健全度</w:t>
      </w:r>
    </w:p>
    <w:p w14:paraId="4032FE31" w14:textId="77777777" w:rsidR="00900BBB" w:rsidRDefault="00125EDE" w:rsidP="00FC3A1B">
      <w:pPr>
        <w:widowControl/>
        <w:tabs>
          <w:tab w:val="left" w:pos="567"/>
        </w:tabs>
        <w:jc w:val="left"/>
      </w:pPr>
      <w:r>
        <w:rPr>
          <w:noProof/>
        </w:rPr>
        <w:drawing>
          <wp:inline distT="0" distB="0" distL="0" distR="0" wp14:anchorId="0A595824" wp14:editId="20970265">
            <wp:extent cx="3600000" cy="2153398"/>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153398"/>
                    </a:xfrm>
                    <a:prstGeom prst="rect">
                      <a:avLst/>
                    </a:prstGeom>
                    <a:noFill/>
                    <a:ln>
                      <a:noFill/>
                    </a:ln>
                  </pic:spPr>
                </pic:pic>
              </a:graphicData>
            </a:graphic>
          </wp:inline>
        </w:drawing>
      </w:r>
      <w:r w:rsidR="00900BBB">
        <w:br w:type="page"/>
      </w:r>
    </w:p>
    <w:p w14:paraId="7F4E7AC9" w14:textId="4F2ABBB6" w:rsidR="00BF6CD9" w:rsidRPr="00FC3A1B" w:rsidRDefault="00FC3A1B" w:rsidP="00FC3A1B">
      <w:pPr>
        <w:pStyle w:val="a8"/>
        <w:numPr>
          <w:ilvl w:val="0"/>
          <w:numId w:val="14"/>
        </w:numPr>
        <w:tabs>
          <w:tab w:val="left" w:pos="709"/>
        </w:tabs>
        <w:ind w:leftChars="0"/>
        <w:rPr>
          <w:rFonts w:ascii="游ゴシック" w:eastAsia="游ゴシック" w:hAnsi="游ゴシック"/>
        </w:rPr>
      </w:pPr>
      <w:r>
        <w:rPr>
          <w:rFonts w:ascii="游ゴシック" w:eastAsia="游ゴシック" w:hAnsi="游ゴシック" w:hint="eastAsia"/>
        </w:rPr>
        <w:lastRenderedPageBreak/>
        <w:t>·</w:t>
      </w:r>
      <w:r w:rsidR="00BF6CD9" w:rsidRPr="00FC3A1B">
        <w:rPr>
          <w:rFonts w:ascii="游ゴシック" w:eastAsia="游ゴシック" w:hAnsi="游ゴシック" w:hint="eastAsia"/>
        </w:rPr>
        <w:t>財政収支見通しの検討</w:t>
      </w:r>
    </w:p>
    <w:p w14:paraId="00C95AD3" w14:textId="77777777" w:rsidR="00900BBB" w:rsidRPr="00BF6CD9" w:rsidRDefault="00900BBB" w:rsidP="00965C92">
      <w:pPr>
        <w:pStyle w:val="a8"/>
        <w:numPr>
          <w:ilvl w:val="0"/>
          <w:numId w:val="8"/>
        </w:numPr>
        <w:ind w:leftChars="0"/>
        <w:rPr>
          <w:rFonts w:ascii="游ゴシック" w:eastAsia="游ゴシック" w:hAnsi="游ゴシック"/>
        </w:rPr>
      </w:pPr>
      <w:r w:rsidRPr="00BF6CD9">
        <w:rPr>
          <w:rFonts w:ascii="游ゴシック" w:eastAsia="游ゴシック" w:hAnsi="游ゴシック" w:hint="eastAsia"/>
        </w:rPr>
        <w:t>計画に基づいて事業を行った場合の財政収支の見通し</w:t>
      </w:r>
    </w:p>
    <w:p w14:paraId="47ADF00C" w14:textId="77777777" w:rsidR="00900BBB" w:rsidRDefault="00D2053B" w:rsidP="00D2053B">
      <w:pPr>
        <w:widowControl/>
        <w:ind w:firstLineChars="100" w:firstLine="210"/>
        <w:jc w:val="left"/>
      </w:pPr>
      <w:r>
        <w:rPr>
          <w:rFonts w:hint="eastAsia"/>
        </w:rPr>
        <w:t>事業計画に基づいて更新を行った場合の収支予測を行</w:t>
      </w:r>
      <w:r w:rsidR="00FB0B18">
        <w:rPr>
          <w:rFonts w:hint="eastAsia"/>
        </w:rPr>
        <w:t>い、水道事業の経営が算定期間中の事業計画に耐えうるかどうか検証した。</w:t>
      </w:r>
    </w:p>
    <w:p w14:paraId="76DEDA51" w14:textId="77777777" w:rsidR="00F85F48" w:rsidRDefault="00F85F48">
      <w:pPr>
        <w:widowControl/>
        <w:jc w:val="left"/>
        <w:rPr>
          <w:rFonts w:ascii="游ゴシック" w:eastAsia="游ゴシック" w:hAnsi="游ゴシック"/>
          <w:b/>
          <w:bCs/>
        </w:rPr>
      </w:pPr>
    </w:p>
    <w:p w14:paraId="5E6A588C" w14:textId="77777777" w:rsidR="00900BBB" w:rsidRPr="00BF6CD9" w:rsidRDefault="00900BBB" w:rsidP="00965C92">
      <w:pPr>
        <w:pStyle w:val="a8"/>
        <w:numPr>
          <w:ilvl w:val="0"/>
          <w:numId w:val="8"/>
        </w:numPr>
        <w:ind w:leftChars="0"/>
        <w:rPr>
          <w:rFonts w:ascii="游ゴシック" w:eastAsia="游ゴシック" w:hAnsi="游ゴシック"/>
        </w:rPr>
      </w:pPr>
      <w:r w:rsidRPr="00BF6CD9">
        <w:rPr>
          <w:rFonts w:ascii="游ゴシック" w:eastAsia="游ゴシック" w:hAnsi="游ゴシック" w:hint="eastAsia"/>
        </w:rPr>
        <w:t>財政収支の</w:t>
      </w:r>
      <w:r w:rsidR="00E26A0B" w:rsidRPr="00BF6CD9">
        <w:rPr>
          <w:rFonts w:ascii="游ゴシック" w:eastAsia="游ゴシック" w:hAnsi="游ゴシック" w:hint="eastAsia"/>
        </w:rPr>
        <w:t>条件</w:t>
      </w:r>
    </w:p>
    <w:p w14:paraId="30D3EE44" w14:textId="33966DE3" w:rsidR="00E26A0B" w:rsidRDefault="00F85F48" w:rsidP="00F85F48">
      <w:pPr>
        <w:ind w:firstLineChars="100" w:firstLine="210"/>
        <w:rPr>
          <w:rFonts w:eastAsiaTheme="minorHAnsi"/>
        </w:rPr>
      </w:pPr>
      <w:r>
        <w:rPr>
          <w:rFonts w:eastAsiaTheme="minorHAnsi" w:hint="eastAsia"/>
        </w:rPr>
        <w:t>財政シミュレーションの計算条件は、</w:t>
      </w:r>
      <w:r w:rsidR="00425584">
        <w:rPr>
          <w:rFonts w:eastAsiaTheme="minorHAnsi" w:hint="eastAsia"/>
        </w:rPr>
        <w:t>4章</w:t>
      </w:r>
      <w:r>
        <w:rPr>
          <w:rFonts w:eastAsiaTheme="minorHAnsi" w:hint="eastAsia"/>
        </w:rPr>
        <w:t>と同じ</w:t>
      </w:r>
      <w:r w:rsidR="00D71A1A">
        <w:rPr>
          <w:rFonts w:eastAsiaTheme="minorHAnsi" w:hint="eastAsia"/>
        </w:rPr>
        <w:t>と</w:t>
      </w:r>
      <w:r w:rsidR="00FB0B18">
        <w:rPr>
          <w:rFonts w:eastAsiaTheme="minorHAnsi" w:hint="eastAsia"/>
        </w:rPr>
        <w:t>おり設定した。</w:t>
      </w:r>
    </w:p>
    <w:p w14:paraId="4D6886C3" w14:textId="77777777" w:rsidR="005703AA" w:rsidRDefault="005703AA" w:rsidP="00F85F48">
      <w:pPr>
        <w:ind w:firstLineChars="100" w:firstLine="210"/>
        <w:rPr>
          <w:rFonts w:eastAsiaTheme="minorHAnsi"/>
        </w:rPr>
      </w:pPr>
    </w:p>
    <w:p w14:paraId="3E06BB6F" w14:textId="77777777" w:rsidR="00494BDC" w:rsidRPr="00BF6CD9" w:rsidRDefault="00494BDC" w:rsidP="00965C92">
      <w:pPr>
        <w:pStyle w:val="a8"/>
        <w:numPr>
          <w:ilvl w:val="0"/>
          <w:numId w:val="8"/>
        </w:numPr>
        <w:ind w:leftChars="0"/>
        <w:rPr>
          <w:rFonts w:ascii="游ゴシック" w:eastAsia="游ゴシック" w:hAnsi="游ゴシック"/>
        </w:rPr>
      </w:pPr>
      <w:r w:rsidRPr="00BF6CD9">
        <w:rPr>
          <w:rFonts w:ascii="游ゴシック" w:eastAsia="游ゴシック" w:hAnsi="游ゴシック" w:hint="eastAsia"/>
        </w:rPr>
        <w:t>財政シミュレーションの結果</w:t>
      </w:r>
    </w:p>
    <w:p w14:paraId="23516DF0" w14:textId="0B1B6859" w:rsidR="005703AA" w:rsidRDefault="005703AA" w:rsidP="005703AA">
      <w:pPr>
        <w:ind w:firstLineChars="100" w:firstLine="210"/>
        <w:rPr>
          <w:rFonts w:eastAsiaTheme="minorHAnsi"/>
        </w:rPr>
      </w:pPr>
      <w:r>
        <w:rPr>
          <w:rFonts w:eastAsiaTheme="minorHAnsi" w:hint="eastAsia"/>
        </w:rPr>
        <w:t>今回の計画期間である2029年度までの、</w:t>
      </w:r>
      <w:r w:rsidR="00494BDC">
        <w:rPr>
          <w:rFonts w:eastAsiaTheme="minorHAnsi" w:hint="eastAsia"/>
        </w:rPr>
        <w:t>事業計画を実施した場合の財政シミュレーション</w:t>
      </w:r>
      <w:r>
        <w:rPr>
          <w:rFonts w:eastAsiaTheme="minorHAnsi" w:hint="eastAsia"/>
        </w:rPr>
        <w:t>は以下のとおりとなった</w:t>
      </w:r>
      <w:r w:rsidR="00494BDC">
        <w:rPr>
          <w:rFonts w:eastAsiaTheme="minorHAnsi" w:hint="eastAsia"/>
        </w:rPr>
        <w:t>。なお、企業債発行の基本方針は建設改良費の</w:t>
      </w:r>
      <w:r w:rsidR="00425584">
        <w:rPr>
          <w:rFonts w:eastAsiaTheme="minorHAnsi" w:hint="eastAsia"/>
        </w:rPr>
        <w:t>全額</w:t>
      </w:r>
      <w:r w:rsidR="00494BDC">
        <w:rPr>
          <w:rFonts w:eastAsiaTheme="minorHAnsi" w:hint="eastAsia"/>
        </w:rPr>
        <w:t>を借り入れることしている。</w:t>
      </w:r>
    </w:p>
    <w:p w14:paraId="05F35726" w14:textId="77777777" w:rsidR="00494BDC" w:rsidRDefault="005703AA" w:rsidP="00DE7E8A">
      <w:r>
        <w:rPr>
          <w:rFonts w:hint="eastAsia"/>
        </w:rPr>
        <w:t>【</w:t>
      </w:r>
      <w:r w:rsidR="005C3154">
        <w:rPr>
          <w:rFonts w:hint="eastAsia"/>
        </w:rPr>
        <w:t>資本的収支及びその内訳、補てん財源の予測</w:t>
      </w:r>
      <w:r>
        <w:rPr>
          <w:rFonts w:hint="eastAsia"/>
        </w:rPr>
        <w:t>】</w:t>
      </w:r>
    </w:p>
    <w:p w14:paraId="636300CE" w14:textId="77777777" w:rsidR="002D175C" w:rsidRDefault="002D175C" w:rsidP="002D175C">
      <w:pPr>
        <w:ind w:firstLineChars="100" w:firstLine="210"/>
      </w:pPr>
      <w:r>
        <w:rPr>
          <w:rFonts w:hint="eastAsia"/>
        </w:rPr>
        <w:t>2025年度は竹内地区配水池更新と上中村地区排水管更新を実施することで、資本支出が424,000千円となる。資本的支出に対する資本的収入の不足額は、内部留保資金や消費税調整額で補填する。</w:t>
      </w:r>
    </w:p>
    <w:p w14:paraId="6822BAEC" w14:textId="69EA1EBA" w:rsidR="005E5AA8" w:rsidRPr="001840B2" w:rsidRDefault="001840B2" w:rsidP="001840B2">
      <w:pPr>
        <w:ind w:firstLineChars="100" w:firstLine="180"/>
        <w:jc w:val="center"/>
        <w:rPr>
          <w:sz w:val="18"/>
          <w:szCs w:val="18"/>
          <w:u w:val="single"/>
        </w:rPr>
      </w:pPr>
      <w:r w:rsidRPr="001840B2">
        <w:rPr>
          <w:rFonts w:hint="eastAsia"/>
          <w:sz w:val="18"/>
          <w:szCs w:val="18"/>
          <w:u w:val="single"/>
        </w:rPr>
        <w:t>図</w:t>
      </w:r>
      <w:r w:rsidR="004B143C">
        <w:rPr>
          <w:rFonts w:hint="eastAsia"/>
          <w:sz w:val="18"/>
          <w:szCs w:val="18"/>
          <w:u w:val="single"/>
        </w:rPr>
        <w:t>5</w:t>
      </w:r>
      <w:r w:rsidR="007777EC">
        <w:rPr>
          <w:sz w:val="18"/>
          <w:szCs w:val="18"/>
          <w:u w:val="single"/>
        </w:rPr>
        <w:t xml:space="preserve">-2-1 </w:t>
      </w:r>
      <w:r w:rsidR="00AE42F6">
        <w:rPr>
          <w:sz w:val="18"/>
          <w:szCs w:val="18"/>
          <w:u w:val="single"/>
        </w:rPr>
        <w:t xml:space="preserve"> </w:t>
      </w:r>
      <w:r w:rsidRPr="001840B2">
        <w:rPr>
          <w:rFonts w:hint="eastAsia"/>
          <w:sz w:val="18"/>
          <w:szCs w:val="18"/>
          <w:u w:val="single"/>
        </w:rPr>
        <w:t>収支の推移</w:t>
      </w:r>
    </w:p>
    <w:p w14:paraId="1769D2A4" w14:textId="5231F797" w:rsidR="00901EE7" w:rsidRDefault="00562B9B" w:rsidP="00DE7E8A">
      <w:r>
        <w:rPr>
          <w:noProof/>
        </w:rPr>
        <w:drawing>
          <wp:inline distT="0" distB="0" distL="0" distR="0" wp14:anchorId="3F1ED215" wp14:editId="571DAFF1">
            <wp:extent cx="5400000" cy="1862711"/>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1862711"/>
                    </a:xfrm>
                    <a:prstGeom prst="rect">
                      <a:avLst/>
                    </a:prstGeom>
                    <a:noFill/>
                    <a:ln>
                      <a:noFill/>
                    </a:ln>
                  </pic:spPr>
                </pic:pic>
              </a:graphicData>
            </a:graphic>
          </wp:inline>
        </w:drawing>
      </w:r>
    </w:p>
    <w:p w14:paraId="51C2AE6D" w14:textId="55A9B0DE" w:rsidR="005E5AA8" w:rsidRPr="001840B2" w:rsidRDefault="001840B2" w:rsidP="001840B2">
      <w:pPr>
        <w:jc w:val="center"/>
        <w:rPr>
          <w:sz w:val="18"/>
          <w:szCs w:val="18"/>
          <w:u w:val="single"/>
        </w:rPr>
      </w:pPr>
      <w:r w:rsidRPr="001840B2">
        <w:rPr>
          <w:rFonts w:hint="eastAsia"/>
          <w:sz w:val="18"/>
          <w:szCs w:val="18"/>
          <w:u w:val="single"/>
        </w:rPr>
        <w:t>図</w:t>
      </w:r>
      <w:r w:rsidR="004B143C">
        <w:rPr>
          <w:sz w:val="18"/>
          <w:szCs w:val="18"/>
          <w:u w:val="single"/>
        </w:rPr>
        <w:t>5</w:t>
      </w:r>
      <w:r w:rsidR="007777EC">
        <w:rPr>
          <w:sz w:val="18"/>
          <w:szCs w:val="18"/>
          <w:u w:val="single"/>
        </w:rPr>
        <w:t>-2-2</w:t>
      </w:r>
      <w:r w:rsidR="00AE42F6">
        <w:rPr>
          <w:sz w:val="18"/>
          <w:szCs w:val="18"/>
          <w:u w:val="single"/>
        </w:rPr>
        <w:t xml:space="preserve"> </w:t>
      </w:r>
      <w:r w:rsidR="007777EC">
        <w:rPr>
          <w:sz w:val="18"/>
          <w:szCs w:val="18"/>
          <w:u w:val="single"/>
        </w:rPr>
        <w:t xml:space="preserve"> </w:t>
      </w:r>
      <w:r w:rsidRPr="001840B2">
        <w:rPr>
          <w:rFonts w:hint="eastAsia"/>
          <w:sz w:val="18"/>
          <w:szCs w:val="18"/>
          <w:u w:val="single"/>
        </w:rPr>
        <w:t>投資への補填額とその内訳の推移</w:t>
      </w:r>
    </w:p>
    <w:p w14:paraId="34AA6510" w14:textId="3DF139AE" w:rsidR="00901EE7" w:rsidRDefault="00562B9B" w:rsidP="00DE7E8A">
      <w:r>
        <w:rPr>
          <w:noProof/>
        </w:rPr>
        <w:drawing>
          <wp:inline distT="0" distB="0" distL="0" distR="0" wp14:anchorId="21D1B2D9" wp14:editId="6A22BD6E">
            <wp:extent cx="5400000" cy="1862711"/>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1862711"/>
                    </a:xfrm>
                    <a:prstGeom prst="rect">
                      <a:avLst/>
                    </a:prstGeom>
                    <a:noFill/>
                    <a:ln>
                      <a:noFill/>
                    </a:ln>
                  </pic:spPr>
                </pic:pic>
              </a:graphicData>
            </a:graphic>
          </wp:inline>
        </w:drawing>
      </w:r>
    </w:p>
    <w:p w14:paraId="33B1D05C" w14:textId="198D5C0B" w:rsidR="00901EE7" w:rsidRDefault="005703AA" w:rsidP="00D001F5">
      <w:r>
        <w:rPr>
          <w:rFonts w:hint="eastAsia"/>
        </w:rPr>
        <w:lastRenderedPageBreak/>
        <w:t>【</w:t>
      </w:r>
      <w:r w:rsidR="005C3154">
        <w:rPr>
          <w:rFonts w:hint="eastAsia"/>
        </w:rPr>
        <w:t>収益的収入及び収益</w:t>
      </w:r>
      <w:r w:rsidR="005828DA">
        <w:rPr>
          <w:rFonts w:hint="eastAsia"/>
        </w:rPr>
        <w:t>的</w:t>
      </w:r>
      <w:r w:rsidR="005C3154">
        <w:rPr>
          <w:rFonts w:hint="eastAsia"/>
        </w:rPr>
        <w:t>支出の予測</w:t>
      </w:r>
      <w:r>
        <w:rPr>
          <w:rFonts w:hint="eastAsia"/>
        </w:rPr>
        <w:t>】</w:t>
      </w:r>
    </w:p>
    <w:p w14:paraId="479325C6" w14:textId="6E9FDBF0" w:rsidR="00D001F5" w:rsidRDefault="002D175C" w:rsidP="00EA23E0">
      <w:pPr>
        <w:ind w:firstLineChars="100" w:firstLine="210"/>
      </w:pPr>
      <w:r>
        <w:rPr>
          <w:rFonts w:hint="eastAsia"/>
        </w:rPr>
        <w:t>水需要の減少に伴い、2029年度までに</w:t>
      </w:r>
      <w:r w:rsidR="00D71A1A">
        <w:rPr>
          <w:rFonts w:hint="eastAsia"/>
        </w:rPr>
        <w:t>収益的収入は</w:t>
      </w:r>
      <w:r w:rsidR="006922CB">
        <w:t>97,000</w:t>
      </w:r>
      <w:r w:rsidR="00D71A1A">
        <w:rPr>
          <w:rFonts w:hint="eastAsia"/>
        </w:rPr>
        <w:t>千円まで減少する</w:t>
      </w:r>
      <w:r>
        <w:rPr>
          <w:rFonts w:hint="eastAsia"/>
        </w:rPr>
        <w:t>。一方、収益的支出は、減価償却費が増加していくため</w:t>
      </w:r>
      <w:r w:rsidR="00D71A1A">
        <w:rPr>
          <w:rFonts w:hint="eastAsia"/>
        </w:rPr>
        <w:t>微増</w:t>
      </w:r>
      <w:r>
        <w:rPr>
          <w:rFonts w:hint="eastAsia"/>
        </w:rPr>
        <w:t>傾向で推移する。</w:t>
      </w:r>
    </w:p>
    <w:p w14:paraId="731CFA4A" w14:textId="69F312AE" w:rsidR="001C6D25" w:rsidRPr="001C6D25" w:rsidRDefault="001C6D25" w:rsidP="001C6D25">
      <w:pPr>
        <w:ind w:firstLineChars="100" w:firstLine="180"/>
        <w:jc w:val="center"/>
        <w:rPr>
          <w:sz w:val="18"/>
          <w:szCs w:val="18"/>
          <w:u w:val="single"/>
        </w:rPr>
      </w:pPr>
      <w:r w:rsidRPr="001C6D25">
        <w:rPr>
          <w:rFonts w:hint="eastAsia"/>
          <w:sz w:val="18"/>
          <w:szCs w:val="18"/>
          <w:u w:val="single"/>
        </w:rPr>
        <w:t>図</w:t>
      </w:r>
      <w:r w:rsidR="007777EC">
        <w:rPr>
          <w:sz w:val="18"/>
          <w:szCs w:val="18"/>
          <w:u w:val="single"/>
        </w:rPr>
        <w:t>5-2-3</w:t>
      </w:r>
      <w:r w:rsidR="00AE42F6">
        <w:rPr>
          <w:sz w:val="18"/>
          <w:szCs w:val="18"/>
          <w:u w:val="single"/>
        </w:rPr>
        <w:t xml:space="preserve"> </w:t>
      </w:r>
      <w:r w:rsidR="007777EC">
        <w:rPr>
          <w:sz w:val="18"/>
          <w:szCs w:val="18"/>
          <w:u w:val="single"/>
        </w:rPr>
        <w:t xml:space="preserve"> </w:t>
      </w:r>
      <w:r w:rsidRPr="001C6D25">
        <w:rPr>
          <w:rFonts w:hint="eastAsia"/>
          <w:sz w:val="18"/>
          <w:szCs w:val="18"/>
          <w:u w:val="single"/>
        </w:rPr>
        <w:t>収益的収支の推移</w:t>
      </w:r>
    </w:p>
    <w:p w14:paraId="39BACF29" w14:textId="7C2390E2" w:rsidR="00D001F5" w:rsidRDefault="00562B9B" w:rsidP="00D001F5">
      <w:r>
        <w:rPr>
          <w:noProof/>
        </w:rPr>
        <w:drawing>
          <wp:inline distT="0" distB="0" distL="0" distR="0" wp14:anchorId="43D05FC9" wp14:editId="03BE05AF">
            <wp:extent cx="5400000" cy="1862711"/>
            <wp:effectExtent l="0" t="0" r="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1862711"/>
                    </a:xfrm>
                    <a:prstGeom prst="rect">
                      <a:avLst/>
                    </a:prstGeom>
                    <a:noFill/>
                    <a:ln>
                      <a:noFill/>
                    </a:ln>
                  </pic:spPr>
                </pic:pic>
              </a:graphicData>
            </a:graphic>
          </wp:inline>
        </w:drawing>
      </w:r>
    </w:p>
    <w:p w14:paraId="4EAA2F7C" w14:textId="2D209BD7" w:rsidR="001C6D25" w:rsidRPr="001C6D25" w:rsidRDefault="001C6D25" w:rsidP="001C6D25">
      <w:pPr>
        <w:jc w:val="center"/>
        <w:rPr>
          <w:sz w:val="18"/>
          <w:szCs w:val="18"/>
          <w:u w:val="single"/>
        </w:rPr>
      </w:pPr>
      <w:r w:rsidRPr="001C6D25">
        <w:rPr>
          <w:rFonts w:hint="eastAsia"/>
          <w:sz w:val="18"/>
          <w:szCs w:val="18"/>
          <w:u w:val="single"/>
        </w:rPr>
        <w:t>図</w:t>
      </w:r>
      <w:r w:rsidR="007777EC">
        <w:rPr>
          <w:sz w:val="18"/>
          <w:szCs w:val="18"/>
          <w:u w:val="single"/>
        </w:rPr>
        <w:t xml:space="preserve">5-2-4 </w:t>
      </w:r>
      <w:r w:rsidR="00AE42F6">
        <w:rPr>
          <w:sz w:val="18"/>
          <w:szCs w:val="18"/>
          <w:u w:val="single"/>
        </w:rPr>
        <w:t xml:space="preserve"> </w:t>
      </w:r>
      <w:r w:rsidRPr="001C6D25">
        <w:rPr>
          <w:rFonts w:hint="eastAsia"/>
          <w:sz w:val="18"/>
          <w:szCs w:val="18"/>
          <w:u w:val="single"/>
        </w:rPr>
        <w:t>単年度純損益の推移</w:t>
      </w:r>
    </w:p>
    <w:p w14:paraId="71EC8ED9" w14:textId="7897B5F5" w:rsidR="00901EE7" w:rsidRDefault="00562B9B" w:rsidP="00DE7E8A">
      <w:r>
        <w:rPr>
          <w:noProof/>
        </w:rPr>
        <w:drawing>
          <wp:inline distT="0" distB="0" distL="0" distR="0" wp14:anchorId="2222CF00" wp14:editId="4FC67480">
            <wp:extent cx="5400000" cy="1862711"/>
            <wp:effectExtent l="0" t="0" r="0"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1862711"/>
                    </a:xfrm>
                    <a:prstGeom prst="rect">
                      <a:avLst/>
                    </a:prstGeom>
                    <a:noFill/>
                    <a:ln>
                      <a:noFill/>
                    </a:ln>
                  </pic:spPr>
                </pic:pic>
              </a:graphicData>
            </a:graphic>
          </wp:inline>
        </w:drawing>
      </w:r>
    </w:p>
    <w:p w14:paraId="54977A25" w14:textId="77777777" w:rsidR="006922CB" w:rsidRDefault="006922CB">
      <w:pPr>
        <w:widowControl/>
        <w:jc w:val="left"/>
      </w:pPr>
      <w:r>
        <w:br w:type="page"/>
      </w:r>
    </w:p>
    <w:p w14:paraId="1B30FCC4" w14:textId="6532453F" w:rsidR="00901EE7" w:rsidRDefault="002D175C" w:rsidP="00DE7E8A">
      <w:r>
        <w:rPr>
          <w:rFonts w:hint="eastAsia"/>
        </w:rPr>
        <w:lastRenderedPageBreak/>
        <w:t>【資金残高及び企業債残高の予測】</w:t>
      </w:r>
    </w:p>
    <w:p w14:paraId="415DAE44" w14:textId="76D95ECD" w:rsidR="00726E62" w:rsidRDefault="00B66FE9" w:rsidP="00EA23E0">
      <w:pPr>
        <w:ind w:firstLineChars="100" w:firstLine="210"/>
      </w:pPr>
      <w:r>
        <w:rPr>
          <w:rFonts w:hint="eastAsia"/>
        </w:rPr>
        <w:t>現行料金水準を継続したうえで、事業計画を実施した場合</w:t>
      </w:r>
      <w:r w:rsidR="00562B9B">
        <w:rPr>
          <w:rFonts w:hint="eastAsia"/>
        </w:rPr>
        <w:t>、資金残高は現在の8,000千円から34,000千円まで増加する見込みである</w:t>
      </w:r>
      <w:r>
        <w:rPr>
          <w:rFonts w:hint="eastAsia"/>
        </w:rPr>
        <w:t>。一方、</w:t>
      </w:r>
      <w:r w:rsidR="00D71A1A">
        <w:rPr>
          <w:rFonts w:hint="eastAsia"/>
        </w:rPr>
        <w:t>企業債残高は2029年度末に</w:t>
      </w:r>
      <w:r w:rsidR="006922CB">
        <w:rPr>
          <w:rFonts w:hint="eastAsia"/>
        </w:rPr>
        <w:t>1</w:t>
      </w:r>
      <w:r w:rsidR="006922CB">
        <w:t>,4</w:t>
      </w:r>
      <w:r w:rsidR="00562B9B">
        <w:rPr>
          <w:rFonts w:hint="eastAsia"/>
        </w:rPr>
        <w:t>79,</w:t>
      </w:r>
      <w:r w:rsidR="006922CB">
        <w:t>000</w:t>
      </w:r>
      <w:r w:rsidR="00D71A1A">
        <w:rPr>
          <w:rFonts w:hint="eastAsia"/>
        </w:rPr>
        <w:t>千円まで増加する。</w:t>
      </w:r>
      <w:r>
        <w:rPr>
          <w:rFonts w:hint="eastAsia"/>
        </w:rPr>
        <w:t>給水収益に対する、企業債残高は</w:t>
      </w:r>
      <w:r w:rsidR="006922CB">
        <w:rPr>
          <w:rFonts w:hint="eastAsia"/>
        </w:rPr>
        <w:t>4</w:t>
      </w:r>
      <w:r w:rsidR="006922CB">
        <w:t>,</w:t>
      </w:r>
      <w:r w:rsidR="00562B9B">
        <w:t>378</w:t>
      </w:r>
      <w:r w:rsidR="006922CB">
        <w:rPr>
          <w:rFonts w:hint="eastAsia"/>
        </w:rPr>
        <w:t>％</w:t>
      </w:r>
      <w:r>
        <w:rPr>
          <w:rFonts w:hint="eastAsia"/>
        </w:rPr>
        <w:t>となる見込みである。</w:t>
      </w:r>
    </w:p>
    <w:p w14:paraId="41F32FFC" w14:textId="1F50434B" w:rsidR="00726E62" w:rsidRDefault="00726E62">
      <w:pPr>
        <w:widowControl/>
        <w:jc w:val="left"/>
      </w:pPr>
    </w:p>
    <w:p w14:paraId="2984A2C0" w14:textId="57075FE5" w:rsidR="002D175C" w:rsidRPr="00726E62" w:rsidRDefault="00726E62" w:rsidP="00726E62">
      <w:pPr>
        <w:jc w:val="center"/>
        <w:rPr>
          <w:sz w:val="18"/>
          <w:szCs w:val="18"/>
          <w:u w:val="single"/>
        </w:rPr>
      </w:pPr>
      <w:r w:rsidRPr="00726E62">
        <w:rPr>
          <w:rFonts w:hint="eastAsia"/>
          <w:sz w:val="18"/>
          <w:szCs w:val="18"/>
          <w:u w:val="single"/>
        </w:rPr>
        <w:t>図</w:t>
      </w:r>
      <w:r w:rsidR="007777EC">
        <w:rPr>
          <w:sz w:val="18"/>
          <w:szCs w:val="18"/>
          <w:u w:val="single"/>
        </w:rPr>
        <w:t xml:space="preserve">5-2-5 </w:t>
      </w:r>
      <w:r w:rsidR="00AE42F6">
        <w:rPr>
          <w:sz w:val="18"/>
          <w:szCs w:val="18"/>
          <w:u w:val="single"/>
        </w:rPr>
        <w:t xml:space="preserve"> </w:t>
      </w:r>
      <w:r w:rsidRPr="00726E62">
        <w:rPr>
          <w:rFonts w:hint="eastAsia"/>
          <w:sz w:val="18"/>
          <w:szCs w:val="18"/>
          <w:u w:val="single"/>
        </w:rPr>
        <w:t>資金残高および企業債残高の推移</w:t>
      </w:r>
    </w:p>
    <w:p w14:paraId="60646F2C" w14:textId="6EA4FD97" w:rsidR="00901EE7" w:rsidRDefault="00562B9B" w:rsidP="00DE7E8A">
      <w:r>
        <w:rPr>
          <w:noProof/>
        </w:rPr>
        <w:drawing>
          <wp:inline distT="0" distB="0" distL="0" distR="0" wp14:anchorId="4FF9379A" wp14:editId="2F3A02D6">
            <wp:extent cx="5400000" cy="1862711"/>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1862711"/>
                    </a:xfrm>
                    <a:prstGeom prst="rect">
                      <a:avLst/>
                    </a:prstGeom>
                    <a:noFill/>
                    <a:ln>
                      <a:noFill/>
                    </a:ln>
                  </pic:spPr>
                </pic:pic>
              </a:graphicData>
            </a:graphic>
          </wp:inline>
        </w:drawing>
      </w:r>
    </w:p>
    <w:p w14:paraId="74D5D385" w14:textId="77777777" w:rsidR="006922CB" w:rsidRDefault="006922CB" w:rsidP="00DE7E8A"/>
    <w:p w14:paraId="0809D982" w14:textId="5235CBBC" w:rsidR="00726E62" w:rsidRDefault="00B66FE9" w:rsidP="00DE7E8A">
      <w:r>
        <w:rPr>
          <w:rFonts w:hint="eastAsia"/>
        </w:rPr>
        <w:t>【給水原価及び供給単価の予測】</w:t>
      </w:r>
    </w:p>
    <w:p w14:paraId="7CEA00A0" w14:textId="344B3E4F" w:rsidR="00B66FE9" w:rsidRDefault="00EA23E0" w:rsidP="00EA23E0">
      <w:pPr>
        <w:ind w:firstLineChars="100" w:firstLine="210"/>
      </w:pPr>
      <w:r>
        <w:rPr>
          <w:rFonts w:hint="eastAsia"/>
        </w:rPr>
        <w:t>水需要が減少していくなか、営業費用が増加傾向にあるため、給水原価が増加する。2029年度には</w:t>
      </w:r>
      <w:r w:rsidR="00562B9B">
        <w:rPr>
          <w:rFonts w:hint="eastAsia"/>
        </w:rPr>
        <w:t>、</w:t>
      </w:r>
      <w:r w:rsidR="006922CB">
        <w:rPr>
          <w:rFonts w:hint="eastAsia"/>
        </w:rPr>
        <w:t>現在386円/㎥の給水原価が</w:t>
      </w:r>
      <w:r w:rsidR="00562B9B">
        <w:t>493</w:t>
      </w:r>
      <w:r>
        <w:rPr>
          <w:rFonts w:hint="eastAsia"/>
        </w:rPr>
        <w:t>円/㎥となる見込みである。</w:t>
      </w:r>
    </w:p>
    <w:p w14:paraId="3827075E" w14:textId="5CE4AECC" w:rsidR="00726E62" w:rsidRPr="0075390D" w:rsidRDefault="00726E62" w:rsidP="004634E0">
      <w:pPr>
        <w:pStyle w:val="a8"/>
        <w:ind w:leftChars="0" w:left="600"/>
        <w:jc w:val="center"/>
        <w:rPr>
          <w:sz w:val="18"/>
          <w:szCs w:val="18"/>
          <w:u w:val="single"/>
        </w:rPr>
      </w:pPr>
      <w:r w:rsidRPr="0075390D">
        <w:rPr>
          <w:rFonts w:hint="eastAsia"/>
          <w:sz w:val="18"/>
          <w:szCs w:val="18"/>
          <w:u w:val="single"/>
        </w:rPr>
        <w:t>図</w:t>
      </w:r>
      <w:r w:rsidR="007777EC" w:rsidRPr="0075390D">
        <w:rPr>
          <w:sz w:val="18"/>
          <w:szCs w:val="18"/>
          <w:u w:val="single"/>
        </w:rPr>
        <w:t>5-2-6</w:t>
      </w:r>
      <w:r w:rsidR="00AE42F6" w:rsidRPr="0075390D">
        <w:rPr>
          <w:sz w:val="18"/>
          <w:szCs w:val="18"/>
          <w:u w:val="single"/>
        </w:rPr>
        <w:t xml:space="preserve"> </w:t>
      </w:r>
      <w:r w:rsidR="004634E0">
        <w:rPr>
          <w:rFonts w:hint="eastAsia"/>
          <w:sz w:val="18"/>
          <w:szCs w:val="18"/>
          <w:u w:val="single"/>
        </w:rPr>
        <w:t xml:space="preserve">　</w:t>
      </w:r>
      <w:r w:rsidRPr="0075390D">
        <w:rPr>
          <w:rFonts w:hint="eastAsia"/>
          <w:sz w:val="18"/>
          <w:szCs w:val="18"/>
          <w:u w:val="single"/>
        </w:rPr>
        <w:t>有収水量、給水原価と供給単価の推移</w:t>
      </w:r>
    </w:p>
    <w:p w14:paraId="4C5263C2" w14:textId="6C7B8090" w:rsidR="00901EE7" w:rsidRDefault="00562B9B" w:rsidP="00DE7E8A">
      <w:r>
        <w:rPr>
          <w:noProof/>
        </w:rPr>
        <w:drawing>
          <wp:inline distT="0" distB="0" distL="0" distR="0" wp14:anchorId="5AB0FE11" wp14:editId="3265E828">
            <wp:extent cx="5400000" cy="1862711"/>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1862711"/>
                    </a:xfrm>
                    <a:prstGeom prst="rect">
                      <a:avLst/>
                    </a:prstGeom>
                    <a:noFill/>
                    <a:ln>
                      <a:noFill/>
                    </a:ln>
                  </pic:spPr>
                </pic:pic>
              </a:graphicData>
            </a:graphic>
          </wp:inline>
        </w:drawing>
      </w:r>
    </w:p>
    <w:p w14:paraId="0FC9F5AD" w14:textId="77777777" w:rsidR="007C1CB7" w:rsidRDefault="007C1CB7" w:rsidP="00DE7E8A"/>
    <w:p w14:paraId="51E2AC69" w14:textId="77777777" w:rsidR="007C1CB7" w:rsidRDefault="007C1CB7" w:rsidP="00DE7E8A"/>
    <w:p w14:paraId="7FFD2BAE" w14:textId="77777777" w:rsidR="007C1CB7" w:rsidRDefault="007C1CB7" w:rsidP="00DE7E8A"/>
    <w:p w14:paraId="2E81B5DD" w14:textId="77777777" w:rsidR="007C1CB7" w:rsidRDefault="007C1CB7" w:rsidP="00DE7E8A"/>
    <w:p w14:paraId="412A984E" w14:textId="77777777" w:rsidR="00590518" w:rsidRDefault="00590518" w:rsidP="00DE7E8A"/>
    <w:sectPr w:rsidR="00590518" w:rsidSect="0075390D">
      <w:type w:val="continuous"/>
      <w:pgSz w:w="11906" w:h="16838"/>
      <w:pgMar w:top="1985" w:right="1701" w:bottom="1701" w:left="1701" w:header="851" w:footer="992" w:gutter="0"/>
      <w:pgNumType w:start="1"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57C37" w14:textId="77777777" w:rsidR="00CF0F14" w:rsidRDefault="00CF0F14" w:rsidP="00B93EA5">
      <w:r>
        <w:separator/>
      </w:r>
    </w:p>
  </w:endnote>
  <w:endnote w:type="continuationSeparator" w:id="0">
    <w:p w14:paraId="3220E0B8" w14:textId="77777777" w:rsidR="00CF0F14" w:rsidRDefault="00CF0F14" w:rsidP="00B93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07B6D" w14:textId="77777777" w:rsidR="00CF0F14" w:rsidRDefault="00CF0F14" w:rsidP="00B93EA5">
      <w:r>
        <w:separator/>
      </w:r>
    </w:p>
  </w:footnote>
  <w:footnote w:type="continuationSeparator" w:id="0">
    <w:p w14:paraId="54BA8E03" w14:textId="77777777" w:rsidR="00CF0F14" w:rsidRDefault="00CF0F14" w:rsidP="00B93E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B108E"/>
    <w:multiLevelType w:val="hybridMultilevel"/>
    <w:tmpl w:val="712AF6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BE1333"/>
    <w:multiLevelType w:val="hybridMultilevel"/>
    <w:tmpl w:val="81C261F8"/>
    <w:lvl w:ilvl="0" w:tplc="567AE72C">
      <w:start w:val="1"/>
      <w:numFmt w:val="decimal"/>
      <w:lvlText w:val="5-%1"/>
      <w:lvlJc w:val="left"/>
      <w:pPr>
        <w:ind w:left="6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8B2AE1"/>
    <w:multiLevelType w:val="hybridMultilevel"/>
    <w:tmpl w:val="0D7CAB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1D5AEF"/>
    <w:multiLevelType w:val="hybridMultilevel"/>
    <w:tmpl w:val="D182EF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C91DDA"/>
    <w:multiLevelType w:val="hybridMultilevel"/>
    <w:tmpl w:val="91DAC69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E3079F0"/>
    <w:multiLevelType w:val="hybridMultilevel"/>
    <w:tmpl w:val="60088DDC"/>
    <w:lvl w:ilvl="0" w:tplc="ACE66A6C">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A92B86"/>
    <w:multiLevelType w:val="hybridMultilevel"/>
    <w:tmpl w:val="ED264ACA"/>
    <w:lvl w:ilvl="0" w:tplc="CEECD0D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7A5807"/>
    <w:multiLevelType w:val="multilevel"/>
    <w:tmpl w:val="9F24A794"/>
    <w:lvl w:ilvl="0">
      <w:start w:val="1"/>
      <w:numFmt w:val="decimalFullWidth"/>
      <w:suff w:val="nothing"/>
      <w:lvlText w:val="%1"/>
      <w:lvlJc w:val="left"/>
      <w:pPr>
        <w:ind w:left="0" w:firstLine="0"/>
      </w:pPr>
      <w:rPr>
        <w:rFonts w:hint="eastAsia"/>
      </w:rPr>
    </w:lvl>
    <w:lvl w:ilvl="1">
      <w:start w:val="1"/>
      <w:numFmt w:val="decimalFullWidth"/>
      <w:suff w:val="nothing"/>
      <w:lvlText w:val="%1-%2"/>
      <w:lvlJc w:val="left"/>
      <w:pPr>
        <w:ind w:left="0" w:firstLine="0"/>
      </w:pPr>
      <w:rPr>
        <w:rFonts w:hint="eastAsia"/>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none"/>
      <w:suff w:val="nothing"/>
      <w:lvlText w:val="5-1"/>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8" w15:restartNumberingAfterBreak="0">
    <w:nsid w:val="1E3D3E20"/>
    <w:multiLevelType w:val="hybridMultilevel"/>
    <w:tmpl w:val="646CDE3C"/>
    <w:lvl w:ilvl="0" w:tplc="5F3E6C22">
      <w:start w:val="1"/>
      <w:numFmt w:val="decimalFullWidth"/>
      <w:lvlText w:val="%1）"/>
      <w:lvlJc w:val="left"/>
      <w:pPr>
        <w:ind w:left="420" w:hanging="420"/>
      </w:pPr>
      <w:rPr>
        <w:rFonts w:hint="default"/>
        <w:b w:val="0"/>
        <w:b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3A1851"/>
    <w:multiLevelType w:val="hybridMultilevel"/>
    <w:tmpl w:val="5554CE44"/>
    <w:lvl w:ilvl="0" w:tplc="825800B4">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8A5708D"/>
    <w:multiLevelType w:val="multilevel"/>
    <w:tmpl w:val="04090021"/>
    <w:numStyleLink w:val="1"/>
  </w:abstractNum>
  <w:abstractNum w:abstractNumId="11" w15:restartNumberingAfterBreak="0">
    <w:nsid w:val="297E7437"/>
    <w:multiLevelType w:val="multilevel"/>
    <w:tmpl w:val="9F24A794"/>
    <w:lvl w:ilvl="0">
      <w:start w:val="1"/>
      <w:numFmt w:val="decimalFullWidth"/>
      <w:suff w:val="nothing"/>
      <w:lvlText w:val="%1"/>
      <w:lvlJc w:val="left"/>
      <w:pPr>
        <w:ind w:left="0" w:firstLine="0"/>
      </w:pPr>
      <w:rPr>
        <w:rFonts w:hint="eastAsia"/>
      </w:rPr>
    </w:lvl>
    <w:lvl w:ilvl="1">
      <w:start w:val="1"/>
      <w:numFmt w:val="decimalFullWidth"/>
      <w:suff w:val="nothing"/>
      <w:lvlText w:val="%1-%2"/>
      <w:lvlJc w:val="left"/>
      <w:pPr>
        <w:ind w:left="0" w:firstLine="0"/>
      </w:pPr>
      <w:rPr>
        <w:rFonts w:hint="eastAsia"/>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none"/>
      <w:suff w:val="nothing"/>
      <w:lvlText w:val="5-1"/>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2" w15:restartNumberingAfterBreak="0">
    <w:nsid w:val="2DBE174B"/>
    <w:multiLevelType w:val="hybridMultilevel"/>
    <w:tmpl w:val="0D7CAB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8067B94"/>
    <w:multiLevelType w:val="hybridMultilevel"/>
    <w:tmpl w:val="7646D720"/>
    <w:lvl w:ilvl="0" w:tplc="567AE72C">
      <w:start w:val="1"/>
      <w:numFmt w:val="decimal"/>
      <w:lvlText w:val="5-%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C4B5BFA"/>
    <w:multiLevelType w:val="multilevel"/>
    <w:tmpl w:val="04090021"/>
    <w:styleLink w:val="1"/>
    <w:lvl w:ilvl="0">
      <w:start w:val="1"/>
      <w:numFmt w:val="decimalFullWidth"/>
      <w:suff w:val="nothing"/>
      <w:lvlText w:val="%1"/>
      <w:lvlJc w:val="left"/>
      <w:pPr>
        <w:ind w:left="0" w:firstLine="0"/>
      </w:pPr>
      <w:rPr>
        <w:rFonts w:hint="eastAsia"/>
      </w:r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5" w15:restartNumberingAfterBreak="0">
    <w:nsid w:val="47595D1B"/>
    <w:multiLevelType w:val="hybridMultilevel"/>
    <w:tmpl w:val="EF9A9214"/>
    <w:lvl w:ilvl="0" w:tplc="F9DE6324">
      <w:start w:val="1"/>
      <w:numFmt w:val="decimalFullWidth"/>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4907A9"/>
    <w:multiLevelType w:val="hybridMultilevel"/>
    <w:tmpl w:val="60088DDC"/>
    <w:lvl w:ilvl="0" w:tplc="ACE66A6C">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F90309"/>
    <w:multiLevelType w:val="hybridMultilevel"/>
    <w:tmpl w:val="84AC19FA"/>
    <w:lvl w:ilvl="0" w:tplc="50AAFE76">
      <w:start w:val="1"/>
      <w:numFmt w:val="decimalFullWidth"/>
      <w:lvlText w:val="５．%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D1419D2"/>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9" w15:restartNumberingAfterBreak="0">
    <w:nsid w:val="68E72B9B"/>
    <w:multiLevelType w:val="hybridMultilevel"/>
    <w:tmpl w:val="CBE248D0"/>
    <w:lvl w:ilvl="0" w:tplc="567AE72C">
      <w:start w:val="1"/>
      <w:numFmt w:val="decimal"/>
      <w:lvlText w:val="5-%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DF938E2"/>
    <w:multiLevelType w:val="hybridMultilevel"/>
    <w:tmpl w:val="881E71D8"/>
    <w:lvl w:ilvl="0" w:tplc="CEECD0DC">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1935D90"/>
    <w:multiLevelType w:val="hybridMultilevel"/>
    <w:tmpl w:val="D182EF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24E663D"/>
    <w:multiLevelType w:val="hybridMultilevel"/>
    <w:tmpl w:val="F4BA25CE"/>
    <w:lvl w:ilvl="0" w:tplc="3982B710">
      <w:start w:val="1"/>
      <w:numFmt w:val="decimalFullWidth"/>
      <w:lvlText w:val="３．%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390108"/>
    <w:multiLevelType w:val="hybridMultilevel"/>
    <w:tmpl w:val="5DC23F40"/>
    <w:lvl w:ilvl="0" w:tplc="567AE72C">
      <w:start w:val="1"/>
      <w:numFmt w:val="decimal"/>
      <w:lvlText w:val="5-%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DB59A7"/>
    <w:multiLevelType w:val="hybridMultilevel"/>
    <w:tmpl w:val="AB267DBA"/>
    <w:lvl w:ilvl="0" w:tplc="BC8CF51A">
      <w:start w:val="1"/>
      <w:numFmt w:val="decimalFullWidth"/>
      <w:suff w:val="space"/>
      <w:lvlText w:val="１３．%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2"/>
  </w:num>
  <w:num w:numId="3">
    <w:abstractNumId w:val="12"/>
  </w:num>
  <w:num w:numId="4">
    <w:abstractNumId w:val="3"/>
  </w:num>
  <w:num w:numId="5">
    <w:abstractNumId w:val="21"/>
  </w:num>
  <w:num w:numId="6">
    <w:abstractNumId w:val="4"/>
  </w:num>
  <w:num w:numId="7">
    <w:abstractNumId w:val="24"/>
  </w:num>
  <w:num w:numId="8">
    <w:abstractNumId w:val="8"/>
  </w:num>
  <w:num w:numId="9">
    <w:abstractNumId w:val="20"/>
  </w:num>
  <w:num w:numId="10">
    <w:abstractNumId w:val="5"/>
  </w:num>
  <w:num w:numId="11">
    <w:abstractNumId w:val="9"/>
  </w:num>
  <w:num w:numId="12">
    <w:abstractNumId w:val="15"/>
  </w:num>
  <w:num w:numId="13">
    <w:abstractNumId w:val="22"/>
  </w:num>
  <w:num w:numId="14">
    <w:abstractNumId w:val="17"/>
  </w:num>
  <w:num w:numId="15">
    <w:abstractNumId w:val="0"/>
  </w:num>
  <w:num w:numId="16">
    <w:abstractNumId w:val="18"/>
  </w:num>
  <w:num w:numId="17">
    <w:abstractNumId w:val="11"/>
  </w:num>
  <w:num w:numId="18">
    <w:abstractNumId w:val="7"/>
  </w:num>
  <w:num w:numId="19">
    <w:abstractNumId w:val="1"/>
  </w:num>
  <w:num w:numId="20">
    <w:abstractNumId w:val="13"/>
  </w:num>
  <w:num w:numId="21">
    <w:abstractNumId w:val="23"/>
  </w:num>
  <w:num w:numId="22">
    <w:abstractNumId w:val="19"/>
  </w:num>
  <w:num w:numId="23">
    <w:abstractNumId w:val="10"/>
  </w:num>
  <w:num w:numId="24">
    <w:abstractNumId w:val="14"/>
  </w:num>
  <w:num w:numId="25">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EA5"/>
    <w:rsid w:val="000047AD"/>
    <w:rsid w:val="0000725E"/>
    <w:rsid w:val="00012F97"/>
    <w:rsid w:val="00026BD5"/>
    <w:rsid w:val="00051013"/>
    <w:rsid w:val="00053201"/>
    <w:rsid w:val="000543E8"/>
    <w:rsid w:val="00063038"/>
    <w:rsid w:val="0007782B"/>
    <w:rsid w:val="000C0897"/>
    <w:rsid w:val="000C6C35"/>
    <w:rsid w:val="000D43B1"/>
    <w:rsid w:val="00105C55"/>
    <w:rsid w:val="00111AF4"/>
    <w:rsid w:val="00114E3E"/>
    <w:rsid w:val="00125EDE"/>
    <w:rsid w:val="00127183"/>
    <w:rsid w:val="00141CAA"/>
    <w:rsid w:val="0014230E"/>
    <w:rsid w:val="00142A2E"/>
    <w:rsid w:val="0017029F"/>
    <w:rsid w:val="00177305"/>
    <w:rsid w:val="001840B2"/>
    <w:rsid w:val="001857E6"/>
    <w:rsid w:val="001923E5"/>
    <w:rsid w:val="001B6968"/>
    <w:rsid w:val="001C0070"/>
    <w:rsid w:val="001C14EC"/>
    <w:rsid w:val="001C6D25"/>
    <w:rsid w:val="001D03DC"/>
    <w:rsid w:val="001E3145"/>
    <w:rsid w:val="00231C87"/>
    <w:rsid w:val="0023487E"/>
    <w:rsid w:val="002417B7"/>
    <w:rsid w:val="00242102"/>
    <w:rsid w:val="002577E8"/>
    <w:rsid w:val="00263423"/>
    <w:rsid w:val="00270A52"/>
    <w:rsid w:val="00277D23"/>
    <w:rsid w:val="0028080D"/>
    <w:rsid w:val="002A3330"/>
    <w:rsid w:val="002A3DA2"/>
    <w:rsid w:val="002B4F99"/>
    <w:rsid w:val="002D175C"/>
    <w:rsid w:val="002D7048"/>
    <w:rsid w:val="002F53BE"/>
    <w:rsid w:val="002F5F62"/>
    <w:rsid w:val="003011F6"/>
    <w:rsid w:val="00303BD5"/>
    <w:rsid w:val="003165A6"/>
    <w:rsid w:val="00345154"/>
    <w:rsid w:val="0035694A"/>
    <w:rsid w:val="003643A8"/>
    <w:rsid w:val="003849F9"/>
    <w:rsid w:val="003B01E0"/>
    <w:rsid w:val="003D01D0"/>
    <w:rsid w:val="004004EC"/>
    <w:rsid w:val="00401EEC"/>
    <w:rsid w:val="00425584"/>
    <w:rsid w:val="00436FA5"/>
    <w:rsid w:val="00460A1B"/>
    <w:rsid w:val="004627C9"/>
    <w:rsid w:val="004634E0"/>
    <w:rsid w:val="004836A0"/>
    <w:rsid w:val="004906E7"/>
    <w:rsid w:val="004930C0"/>
    <w:rsid w:val="00494BDC"/>
    <w:rsid w:val="004961BC"/>
    <w:rsid w:val="004A04C1"/>
    <w:rsid w:val="004B143C"/>
    <w:rsid w:val="004C6BD6"/>
    <w:rsid w:val="004E23A0"/>
    <w:rsid w:val="004F06FD"/>
    <w:rsid w:val="005011EB"/>
    <w:rsid w:val="005028C3"/>
    <w:rsid w:val="00502AD0"/>
    <w:rsid w:val="00532C9B"/>
    <w:rsid w:val="00556049"/>
    <w:rsid w:val="00562B9B"/>
    <w:rsid w:val="00564080"/>
    <w:rsid w:val="00567FBD"/>
    <w:rsid w:val="005703AA"/>
    <w:rsid w:val="00570CB5"/>
    <w:rsid w:val="005828DA"/>
    <w:rsid w:val="00590518"/>
    <w:rsid w:val="00592602"/>
    <w:rsid w:val="005B368A"/>
    <w:rsid w:val="005C3154"/>
    <w:rsid w:val="005D266F"/>
    <w:rsid w:val="005E5AA8"/>
    <w:rsid w:val="005E77E4"/>
    <w:rsid w:val="005E7BC6"/>
    <w:rsid w:val="00656AE4"/>
    <w:rsid w:val="006922CB"/>
    <w:rsid w:val="0069741B"/>
    <w:rsid w:val="00697F64"/>
    <w:rsid w:val="006A10C1"/>
    <w:rsid w:val="006E1781"/>
    <w:rsid w:val="006E214D"/>
    <w:rsid w:val="006E299C"/>
    <w:rsid w:val="00726E62"/>
    <w:rsid w:val="00732B75"/>
    <w:rsid w:val="00734058"/>
    <w:rsid w:val="0075390D"/>
    <w:rsid w:val="007777EC"/>
    <w:rsid w:val="00780152"/>
    <w:rsid w:val="00783C48"/>
    <w:rsid w:val="007A273B"/>
    <w:rsid w:val="007C1CB7"/>
    <w:rsid w:val="007D33B8"/>
    <w:rsid w:val="007E4D36"/>
    <w:rsid w:val="008650C1"/>
    <w:rsid w:val="0087729E"/>
    <w:rsid w:val="008B6403"/>
    <w:rsid w:val="008B7B51"/>
    <w:rsid w:val="008D2DF9"/>
    <w:rsid w:val="008D6C11"/>
    <w:rsid w:val="00900BBB"/>
    <w:rsid w:val="00901D70"/>
    <w:rsid w:val="00901EE7"/>
    <w:rsid w:val="00903189"/>
    <w:rsid w:val="0095344C"/>
    <w:rsid w:val="00965C92"/>
    <w:rsid w:val="00980357"/>
    <w:rsid w:val="009D2192"/>
    <w:rsid w:val="009F0A12"/>
    <w:rsid w:val="009F776D"/>
    <w:rsid w:val="00A01C91"/>
    <w:rsid w:val="00A07516"/>
    <w:rsid w:val="00A33374"/>
    <w:rsid w:val="00A50CD1"/>
    <w:rsid w:val="00A5203B"/>
    <w:rsid w:val="00A70CED"/>
    <w:rsid w:val="00A92B53"/>
    <w:rsid w:val="00AA2AD9"/>
    <w:rsid w:val="00AA2D1D"/>
    <w:rsid w:val="00AC16A8"/>
    <w:rsid w:val="00AD72CD"/>
    <w:rsid w:val="00AE42F6"/>
    <w:rsid w:val="00AF66EF"/>
    <w:rsid w:val="00B17476"/>
    <w:rsid w:val="00B41321"/>
    <w:rsid w:val="00B6602C"/>
    <w:rsid w:val="00B66FE9"/>
    <w:rsid w:val="00B67131"/>
    <w:rsid w:val="00B761AB"/>
    <w:rsid w:val="00B77927"/>
    <w:rsid w:val="00B93EA5"/>
    <w:rsid w:val="00BA2EC4"/>
    <w:rsid w:val="00BD087C"/>
    <w:rsid w:val="00BF6CD9"/>
    <w:rsid w:val="00C04EE7"/>
    <w:rsid w:val="00C1705B"/>
    <w:rsid w:val="00C27E85"/>
    <w:rsid w:val="00C35F33"/>
    <w:rsid w:val="00C419B4"/>
    <w:rsid w:val="00C50B4C"/>
    <w:rsid w:val="00C57278"/>
    <w:rsid w:val="00C63FDF"/>
    <w:rsid w:val="00CA1E6F"/>
    <w:rsid w:val="00CC6BDB"/>
    <w:rsid w:val="00CE1AD6"/>
    <w:rsid w:val="00CF0F14"/>
    <w:rsid w:val="00CF3204"/>
    <w:rsid w:val="00CF5099"/>
    <w:rsid w:val="00D001F5"/>
    <w:rsid w:val="00D16EB7"/>
    <w:rsid w:val="00D2053B"/>
    <w:rsid w:val="00D368D6"/>
    <w:rsid w:val="00D71A1A"/>
    <w:rsid w:val="00D776A1"/>
    <w:rsid w:val="00D87BDB"/>
    <w:rsid w:val="00D96412"/>
    <w:rsid w:val="00DA178C"/>
    <w:rsid w:val="00DA520E"/>
    <w:rsid w:val="00DA7E8E"/>
    <w:rsid w:val="00DB426C"/>
    <w:rsid w:val="00DC1EEC"/>
    <w:rsid w:val="00DE7E56"/>
    <w:rsid w:val="00DE7E8A"/>
    <w:rsid w:val="00DF1391"/>
    <w:rsid w:val="00DF6D28"/>
    <w:rsid w:val="00E17837"/>
    <w:rsid w:val="00E26A0B"/>
    <w:rsid w:val="00E30780"/>
    <w:rsid w:val="00E34B75"/>
    <w:rsid w:val="00E41520"/>
    <w:rsid w:val="00E61946"/>
    <w:rsid w:val="00E74ADB"/>
    <w:rsid w:val="00E83A0B"/>
    <w:rsid w:val="00EA10D4"/>
    <w:rsid w:val="00EA23E0"/>
    <w:rsid w:val="00EB03E5"/>
    <w:rsid w:val="00EB193D"/>
    <w:rsid w:val="00EC508E"/>
    <w:rsid w:val="00EC6334"/>
    <w:rsid w:val="00ED0176"/>
    <w:rsid w:val="00ED39CC"/>
    <w:rsid w:val="00ED5F8C"/>
    <w:rsid w:val="00EF63E5"/>
    <w:rsid w:val="00EF65A6"/>
    <w:rsid w:val="00EF6866"/>
    <w:rsid w:val="00EF719C"/>
    <w:rsid w:val="00EF7E9A"/>
    <w:rsid w:val="00F231E6"/>
    <w:rsid w:val="00F353C2"/>
    <w:rsid w:val="00F375F7"/>
    <w:rsid w:val="00F67F55"/>
    <w:rsid w:val="00F712D0"/>
    <w:rsid w:val="00F80093"/>
    <w:rsid w:val="00F85F48"/>
    <w:rsid w:val="00F928AA"/>
    <w:rsid w:val="00FB0B18"/>
    <w:rsid w:val="00FB55ED"/>
    <w:rsid w:val="00FC3A1B"/>
    <w:rsid w:val="00FD1F41"/>
    <w:rsid w:val="00FF32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13D6AB"/>
  <w15:chartTrackingRefBased/>
  <w15:docId w15:val="{59852D9C-B61E-4CED-B101-20D51B933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7B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3EA5"/>
    <w:pPr>
      <w:tabs>
        <w:tab w:val="center" w:pos="4252"/>
        <w:tab w:val="right" w:pos="8504"/>
      </w:tabs>
      <w:snapToGrid w:val="0"/>
    </w:pPr>
  </w:style>
  <w:style w:type="character" w:customStyle="1" w:styleId="a4">
    <w:name w:val="ヘッダー (文字)"/>
    <w:basedOn w:val="a0"/>
    <w:link w:val="a3"/>
    <w:uiPriority w:val="99"/>
    <w:rsid w:val="00B93EA5"/>
  </w:style>
  <w:style w:type="paragraph" w:styleId="a5">
    <w:name w:val="footer"/>
    <w:basedOn w:val="a"/>
    <w:link w:val="a6"/>
    <w:uiPriority w:val="99"/>
    <w:unhideWhenUsed/>
    <w:rsid w:val="00B93EA5"/>
    <w:pPr>
      <w:tabs>
        <w:tab w:val="center" w:pos="4252"/>
        <w:tab w:val="right" w:pos="8504"/>
      </w:tabs>
      <w:snapToGrid w:val="0"/>
    </w:pPr>
  </w:style>
  <w:style w:type="character" w:customStyle="1" w:styleId="a6">
    <w:name w:val="フッター (文字)"/>
    <w:basedOn w:val="a0"/>
    <w:link w:val="a5"/>
    <w:uiPriority w:val="99"/>
    <w:rsid w:val="00B93EA5"/>
  </w:style>
  <w:style w:type="table" w:styleId="a7">
    <w:name w:val="Table Grid"/>
    <w:basedOn w:val="a1"/>
    <w:uiPriority w:val="39"/>
    <w:rsid w:val="00B93E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74ADB"/>
    <w:pPr>
      <w:ind w:leftChars="400" w:left="840"/>
    </w:pPr>
  </w:style>
  <w:style w:type="paragraph" w:styleId="a9">
    <w:name w:val="Balloon Text"/>
    <w:basedOn w:val="a"/>
    <w:link w:val="aa"/>
    <w:uiPriority w:val="99"/>
    <w:semiHidden/>
    <w:unhideWhenUsed/>
    <w:rsid w:val="00732B7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32B75"/>
    <w:rPr>
      <w:rFonts w:asciiTheme="majorHAnsi" w:eastAsiaTheme="majorEastAsia" w:hAnsiTheme="majorHAnsi" w:cstheme="majorBidi"/>
      <w:sz w:val="18"/>
      <w:szCs w:val="18"/>
    </w:rPr>
  </w:style>
  <w:style w:type="table" w:styleId="ab">
    <w:name w:val="Grid Table Light"/>
    <w:basedOn w:val="a1"/>
    <w:uiPriority w:val="40"/>
    <w:rsid w:val="002634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
    <w:name w:val="Plain Table 2"/>
    <w:basedOn w:val="a1"/>
    <w:uiPriority w:val="42"/>
    <w:rsid w:val="002634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20">
    <w:name w:val="List Table 2"/>
    <w:basedOn w:val="a1"/>
    <w:uiPriority w:val="47"/>
    <w:rsid w:val="0026342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Plain Table 3"/>
    <w:basedOn w:val="a1"/>
    <w:uiPriority w:val="43"/>
    <w:rsid w:val="00FB0B1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
    <w:name w:val="Plain Table 5"/>
    <w:basedOn w:val="a1"/>
    <w:uiPriority w:val="45"/>
    <w:rsid w:val="00FB0B1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c">
    <w:name w:val="caption"/>
    <w:basedOn w:val="a"/>
    <w:next w:val="a"/>
    <w:uiPriority w:val="35"/>
    <w:unhideWhenUsed/>
    <w:qFormat/>
    <w:rsid w:val="00F712D0"/>
    <w:rPr>
      <w:b/>
      <w:bCs/>
      <w:szCs w:val="21"/>
    </w:rPr>
  </w:style>
  <w:style w:type="character" w:styleId="ad">
    <w:name w:val="Placeholder Text"/>
    <w:basedOn w:val="a0"/>
    <w:uiPriority w:val="99"/>
    <w:semiHidden/>
    <w:rsid w:val="0075390D"/>
    <w:rPr>
      <w:color w:val="808080"/>
    </w:rPr>
  </w:style>
  <w:style w:type="numbering" w:customStyle="1" w:styleId="1">
    <w:name w:val="スタイル1"/>
    <w:uiPriority w:val="99"/>
    <w:rsid w:val="0075390D"/>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553234">
      <w:bodyDiv w:val="1"/>
      <w:marLeft w:val="0"/>
      <w:marRight w:val="0"/>
      <w:marTop w:val="0"/>
      <w:marBottom w:val="0"/>
      <w:divBdr>
        <w:top w:val="none" w:sz="0" w:space="0" w:color="auto"/>
        <w:left w:val="none" w:sz="0" w:space="0" w:color="auto"/>
        <w:bottom w:val="none" w:sz="0" w:space="0" w:color="auto"/>
        <w:right w:val="none" w:sz="0" w:space="0" w:color="auto"/>
      </w:divBdr>
    </w:div>
    <w:div w:id="539056191">
      <w:bodyDiv w:val="1"/>
      <w:marLeft w:val="0"/>
      <w:marRight w:val="0"/>
      <w:marTop w:val="0"/>
      <w:marBottom w:val="0"/>
      <w:divBdr>
        <w:top w:val="none" w:sz="0" w:space="0" w:color="auto"/>
        <w:left w:val="none" w:sz="0" w:space="0" w:color="auto"/>
        <w:bottom w:val="none" w:sz="0" w:space="0" w:color="auto"/>
        <w:right w:val="none" w:sz="0" w:space="0" w:color="auto"/>
      </w:divBdr>
    </w:div>
    <w:div w:id="887227029">
      <w:bodyDiv w:val="1"/>
      <w:marLeft w:val="0"/>
      <w:marRight w:val="0"/>
      <w:marTop w:val="0"/>
      <w:marBottom w:val="0"/>
      <w:divBdr>
        <w:top w:val="none" w:sz="0" w:space="0" w:color="auto"/>
        <w:left w:val="none" w:sz="0" w:space="0" w:color="auto"/>
        <w:bottom w:val="none" w:sz="0" w:space="0" w:color="auto"/>
        <w:right w:val="none" w:sz="0" w:space="0" w:color="auto"/>
      </w:divBdr>
    </w:div>
    <w:div w:id="1556118218">
      <w:bodyDiv w:val="1"/>
      <w:marLeft w:val="0"/>
      <w:marRight w:val="0"/>
      <w:marTop w:val="0"/>
      <w:marBottom w:val="0"/>
      <w:divBdr>
        <w:top w:val="none" w:sz="0" w:space="0" w:color="auto"/>
        <w:left w:val="none" w:sz="0" w:space="0" w:color="auto"/>
        <w:bottom w:val="none" w:sz="0" w:space="0" w:color="auto"/>
        <w:right w:val="none" w:sz="0" w:space="0" w:color="auto"/>
      </w:divBdr>
    </w:div>
    <w:div w:id="1662929981">
      <w:bodyDiv w:val="1"/>
      <w:marLeft w:val="0"/>
      <w:marRight w:val="0"/>
      <w:marTop w:val="0"/>
      <w:marBottom w:val="0"/>
      <w:divBdr>
        <w:top w:val="none" w:sz="0" w:space="0" w:color="auto"/>
        <w:left w:val="none" w:sz="0" w:space="0" w:color="auto"/>
        <w:bottom w:val="none" w:sz="0" w:space="0" w:color="auto"/>
        <w:right w:val="none" w:sz="0" w:space="0" w:color="auto"/>
      </w:divBdr>
    </w:div>
    <w:div w:id="18527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B9DBD-A22C-45E9-83C6-A6BF96DD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3397</TotalTime>
  <Pages>11</Pages>
  <Words>392</Words>
  <Characters>2240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§5-1</vt:lpstr>
    </vt:vector>
  </TitlesOfParts>
  <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§5-1</dc:title>
  <dc:subject/>
  <dc:creator>田中 健太郎</dc:creator>
  <cp:keywords/>
  <dc:description/>
  <cp:lastModifiedBy>中村 和雄</cp:lastModifiedBy>
  <cp:revision>62</cp:revision>
  <cp:lastPrinted>2020-02-21T02:30:00Z</cp:lastPrinted>
  <dcterms:created xsi:type="dcterms:W3CDTF">2019-07-11T01:19:00Z</dcterms:created>
  <dcterms:modified xsi:type="dcterms:W3CDTF">2020-02-21T02:55:00Z</dcterms:modified>
</cp:coreProperties>
</file>