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561A4" w14:textId="77777777" w:rsidR="00A57DCA" w:rsidRPr="003423B3" w:rsidRDefault="00A57DCA" w:rsidP="00A57DCA">
      <w:pPr>
        <w:spacing w:line="0" w:lineRule="atLeast"/>
        <w:jc w:val="center"/>
        <w:rPr>
          <w:b/>
          <w:bCs/>
          <w:sz w:val="28"/>
          <w:szCs w:val="28"/>
        </w:rPr>
      </w:pPr>
      <w:r w:rsidRPr="003423B3">
        <w:rPr>
          <w:rFonts w:hint="eastAsia"/>
          <w:b/>
          <w:bCs/>
          <w:sz w:val="28"/>
          <w:szCs w:val="28"/>
        </w:rPr>
        <w:t>江府町未来計画（後期計画）案に対する</w:t>
      </w:r>
    </w:p>
    <w:p w14:paraId="155DF64E" w14:textId="7645D327" w:rsidR="009C5491" w:rsidRPr="003423B3" w:rsidRDefault="00A57DCA" w:rsidP="00A57DCA">
      <w:pPr>
        <w:spacing w:line="0" w:lineRule="atLeast"/>
        <w:jc w:val="center"/>
        <w:rPr>
          <w:b/>
          <w:bCs/>
          <w:sz w:val="28"/>
          <w:szCs w:val="28"/>
        </w:rPr>
      </w:pPr>
      <w:r w:rsidRPr="003423B3">
        <w:rPr>
          <w:rFonts w:hint="eastAsia"/>
          <w:b/>
          <w:bCs/>
          <w:sz w:val="28"/>
          <w:szCs w:val="28"/>
        </w:rPr>
        <w:t>パブリックコメント意見書</w:t>
      </w:r>
    </w:p>
    <w:p w14:paraId="6FC2746E" w14:textId="3AD423EA" w:rsidR="00A57DCA" w:rsidRPr="005E1052" w:rsidRDefault="005E1052" w:rsidP="00A57DCA">
      <w:pPr>
        <w:spacing w:line="0" w:lineRule="atLeast"/>
        <w:jc w:val="center"/>
        <w:rPr>
          <w:sz w:val="24"/>
          <w:szCs w:val="24"/>
        </w:rPr>
      </w:pPr>
      <w:r>
        <w:rPr>
          <w:rFonts w:hint="eastAsia"/>
          <w:sz w:val="24"/>
          <w:szCs w:val="24"/>
        </w:rPr>
        <w:t xml:space="preserve">　　　　　　　　　　　　　　　　　　　　　　　　　　　　</w:t>
      </w:r>
      <w:r w:rsidRPr="005E1052">
        <w:rPr>
          <w:rFonts w:hint="eastAsia"/>
          <w:sz w:val="24"/>
          <w:szCs w:val="24"/>
        </w:rPr>
        <w:t>令和3年　　月　　日提出</w:t>
      </w:r>
    </w:p>
    <w:tbl>
      <w:tblPr>
        <w:tblStyle w:val="a3"/>
        <w:tblW w:w="9776" w:type="dxa"/>
        <w:tblLook w:val="04A0" w:firstRow="1" w:lastRow="0" w:firstColumn="1" w:lastColumn="0" w:noHBand="0" w:noVBand="1"/>
      </w:tblPr>
      <w:tblGrid>
        <w:gridCol w:w="1980"/>
        <w:gridCol w:w="7796"/>
      </w:tblGrid>
      <w:tr w:rsidR="00A57DCA" w:rsidRPr="005E1052" w14:paraId="16B4A81E" w14:textId="77777777" w:rsidTr="003423B3">
        <w:trPr>
          <w:trHeight w:val="633"/>
        </w:trPr>
        <w:tc>
          <w:tcPr>
            <w:tcW w:w="1980" w:type="dxa"/>
          </w:tcPr>
          <w:p w14:paraId="7A1DFE35" w14:textId="69BA9537" w:rsidR="00A57DCA" w:rsidRPr="003423B3" w:rsidRDefault="00A57DCA" w:rsidP="005E1052">
            <w:pPr>
              <w:spacing w:line="0" w:lineRule="atLeast"/>
              <w:jc w:val="center"/>
              <w:rPr>
                <w:sz w:val="24"/>
                <w:szCs w:val="24"/>
              </w:rPr>
            </w:pPr>
            <w:r w:rsidRPr="003423B3">
              <w:rPr>
                <w:rFonts w:hint="eastAsia"/>
                <w:sz w:val="24"/>
                <w:szCs w:val="24"/>
              </w:rPr>
              <w:t>氏　　名</w:t>
            </w:r>
          </w:p>
        </w:tc>
        <w:tc>
          <w:tcPr>
            <w:tcW w:w="7796" w:type="dxa"/>
          </w:tcPr>
          <w:p w14:paraId="6BAE3F06" w14:textId="530942DE" w:rsidR="00A57DCA" w:rsidRPr="003423B3" w:rsidRDefault="00A57DCA" w:rsidP="005E1052">
            <w:pPr>
              <w:spacing w:line="0" w:lineRule="atLeast"/>
              <w:rPr>
                <w:sz w:val="24"/>
                <w:szCs w:val="24"/>
              </w:rPr>
            </w:pPr>
          </w:p>
        </w:tc>
      </w:tr>
      <w:tr w:rsidR="00A57DCA" w:rsidRPr="005E1052" w14:paraId="4EBB0A60" w14:textId="77777777" w:rsidTr="003423B3">
        <w:trPr>
          <w:trHeight w:val="698"/>
        </w:trPr>
        <w:tc>
          <w:tcPr>
            <w:tcW w:w="1980" w:type="dxa"/>
          </w:tcPr>
          <w:p w14:paraId="2BA23FC5" w14:textId="0274B9D1" w:rsidR="00A57DCA" w:rsidRPr="003423B3" w:rsidRDefault="00A57DCA" w:rsidP="005E1052">
            <w:pPr>
              <w:spacing w:line="0" w:lineRule="atLeast"/>
              <w:jc w:val="center"/>
              <w:rPr>
                <w:sz w:val="24"/>
                <w:szCs w:val="24"/>
              </w:rPr>
            </w:pPr>
            <w:r w:rsidRPr="003423B3">
              <w:rPr>
                <w:rFonts w:hint="eastAsia"/>
                <w:sz w:val="24"/>
                <w:szCs w:val="24"/>
              </w:rPr>
              <w:t>住　　所</w:t>
            </w:r>
          </w:p>
        </w:tc>
        <w:tc>
          <w:tcPr>
            <w:tcW w:w="7796" w:type="dxa"/>
          </w:tcPr>
          <w:p w14:paraId="0A753D3D" w14:textId="1B1F4765" w:rsidR="00A57DCA" w:rsidRPr="003423B3" w:rsidRDefault="00A57DCA" w:rsidP="005E1052">
            <w:pPr>
              <w:spacing w:line="0" w:lineRule="atLeast"/>
              <w:rPr>
                <w:sz w:val="24"/>
                <w:szCs w:val="24"/>
              </w:rPr>
            </w:pPr>
          </w:p>
        </w:tc>
      </w:tr>
      <w:tr w:rsidR="005E1052" w:rsidRPr="005E1052" w14:paraId="01726B1B" w14:textId="77777777" w:rsidTr="003423B3">
        <w:trPr>
          <w:trHeight w:val="695"/>
        </w:trPr>
        <w:tc>
          <w:tcPr>
            <w:tcW w:w="1980" w:type="dxa"/>
          </w:tcPr>
          <w:p w14:paraId="3750C98B" w14:textId="6F664284" w:rsidR="005E1052" w:rsidRPr="003423B3" w:rsidRDefault="005E1052" w:rsidP="005E1052">
            <w:pPr>
              <w:spacing w:line="0" w:lineRule="atLeast"/>
              <w:jc w:val="center"/>
              <w:rPr>
                <w:sz w:val="24"/>
                <w:szCs w:val="24"/>
              </w:rPr>
            </w:pPr>
            <w:r w:rsidRPr="003423B3">
              <w:rPr>
                <w:rFonts w:hint="eastAsia"/>
                <w:sz w:val="24"/>
                <w:szCs w:val="24"/>
              </w:rPr>
              <w:t>電話番号</w:t>
            </w:r>
          </w:p>
        </w:tc>
        <w:tc>
          <w:tcPr>
            <w:tcW w:w="7796" w:type="dxa"/>
          </w:tcPr>
          <w:p w14:paraId="3150BD14" w14:textId="77777777" w:rsidR="005E1052" w:rsidRPr="003423B3" w:rsidRDefault="005E1052" w:rsidP="005E1052">
            <w:pPr>
              <w:spacing w:line="0" w:lineRule="atLeast"/>
              <w:rPr>
                <w:sz w:val="24"/>
                <w:szCs w:val="24"/>
              </w:rPr>
            </w:pPr>
          </w:p>
        </w:tc>
      </w:tr>
      <w:tr w:rsidR="005E1052" w:rsidRPr="005E1052" w14:paraId="07B5236A" w14:textId="77777777" w:rsidTr="003423B3">
        <w:trPr>
          <w:trHeight w:val="704"/>
        </w:trPr>
        <w:tc>
          <w:tcPr>
            <w:tcW w:w="1980" w:type="dxa"/>
          </w:tcPr>
          <w:p w14:paraId="5AA18745" w14:textId="2AF2A21C" w:rsidR="005E1052" w:rsidRPr="003423B3" w:rsidRDefault="005E1052" w:rsidP="005E1052">
            <w:pPr>
              <w:spacing w:line="0" w:lineRule="atLeast"/>
              <w:jc w:val="center"/>
              <w:rPr>
                <w:sz w:val="24"/>
                <w:szCs w:val="24"/>
              </w:rPr>
            </w:pPr>
            <w:r w:rsidRPr="003423B3">
              <w:rPr>
                <w:rFonts w:hint="eastAsia"/>
                <w:sz w:val="24"/>
                <w:szCs w:val="24"/>
              </w:rPr>
              <w:t>メールアドレス</w:t>
            </w:r>
          </w:p>
        </w:tc>
        <w:tc>
          <w:tcPr>
            <w:tcW w:w="7796" w:type="dxa"/>
          </w:tcPr>
          <w:p w14:paraId="01CF45CB" w14:textId="77777777" w:rsidR="005E1052" w:rsidRPr="003423B3" w:rsidRDefault="005E1052" w:rsidP="005E1052">
            <w:pPr>
              <w:spacing w:line="0" w:lineRule="atLeast"/>
              <w:rPr>
                <w:sz w:val="24"/>
                <w:szCs w:val="24"/>
              </w:rPr>
            </w:pPr>
          </w:p>
        </w:tc>
      </w:tr>
      <w:tr w:rsidR="005E1052" w:rsidRPr="005E1052" w14:paraId="723772DE" w14:textId="77777777" w:rsidTr="005E1052">
        <w:trPr>
          <w:trHeight w:val="818"/>
        </w:trPr>
        <w:tc>
          <w:tcPr>
            <w:tcW w:w="1980" w:type="dxa"/>
          </w:tcPr>
          <w:p w14:paraId="53C1B070" w14:textId="77777777" w:rsidR="005E1052" w:rsidRDefault="005E1052" w:rsidP="005E1052">
            <w:pPr>
              <w:spacing w:line="0" w:lineRule="atLeast"/>
              <w:jc w:val="left"/>
              <w:rPr>
                <w:sz w:val="24"/>
                <w:szCs w:val="24"/>
              </w:rPr>
            </w:pPr>
            <w:r w:rsidRPr="005E1052">
              <w:rPr>
                <w:rFonts w:hint="eastAsia"/>
                <w:sz w:val="24"/>
                <w:szCs w:val="24"/>
              </w:rPr>
              <w:t>意見が提出で</w:t>
            </w:r>
            <w:r>
              <w:rPr>
                <w:rFonts w:hint="eastAsia"/>
                <w:sz w:val="24"/>
                <w:szCs w:val="24"/>
              </w:rPr>
              <w:t>き</w:t>
            </w:r>
            <w:r w:rsidRPr="005E1052">
              <w:rPr>
                <w:rFonts w:hint="eastAsia"/>
                <w:sz w:val="24"/>
                <w:szCs w:val="24"/>
              </w:rPr>
              <w:t>る該当区分</w:t>
            </w:r>
          </w:p>
          <w:p w14:paraId="36F33D6A" w14:textId="1834E656" w:rsidR="005E1052" w:rsidRPr="005E1052" w:rsidRDefault="005E1052" w:rsidP="005E1052">
            <w:pPr>
              <w:spacing w:line="0" w:lineRule="atLeast"/>
              <w:jc w:val="left"/>
              <w:rPr>
                <w:sz w:val="24"/>
                <w:szCs w:val="24"/>
              </w:rPr>
            </w:pPr>
            <w:r>
              <w:rPr>
                <w:rFonts w:hint="eastAsia"/>
                <w:sz w:val="24"/>
                <w:szCs w:val="24"/>
              </w:rPr>
              <w:t>（該当する数字を○で囲んで下さい）</w:t>
            </w:r>
          </w:p>
        </w:tc>
        <w:tc>
          <w:tcPr>
            <w:tcW w:w="7796" w:type="dxa"/>
          </w:tcPr>
          <w:p w14:paraId="4D2E021C" w14:textId="77777777" w:rsidR="005E1052" w:rsidRPr="005E1052" w:rsidRDefault="005E1052" w:rsidP="005E1052">
            <w:pPr>
              <w:spacing w:line="0" w:lineRule="atLeast"/>
              <w:jc w:val="left"/>
              <w:rPr>
                <w:sz w:val="24"/>
                <w:szCs w:val="24"/>
              </w:rPr>
            </w:pPr>
            <w:r w:rsidRPr="005E1052">
              <w:rPr>
                <w:rFonts w:hint="eastAsia"/>
                <w:sz w:val="24"/>
                <w:szCs w:val="24"/>
              </w:rPr>
              <w:t>１．町内に住所を有する方</w:t>
            </w:r>
          </w:p>
          <w:p w14:paraId="491AF2F2" w14:textId="77777777"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２．町内に事務所又は事業所を有する個人及び法人その他の団体</w:t>
            </w:r>
          </w:p>
          <w:p w14:paraId="66B13FD4" w14:textId="77777777"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３．町内に存する事務所又は事業所に勤務する方</w:t>
            </w:r>
          </w:p>
          <w:p w14:paraId="4FB32569" w14:textId="77777777"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４．町内の学校に在学する方</w:t>
            </w:r>
          </w:p>
          <w:p w14:paraId="2C87D65D" w14:textId="0EA7A27C" w:rsidR="005E1052" w:rsidRPr="005E1052" w:rsidRDefault="005E1052" w:rsidP="005E1052">
            <w:pPr>
              <w:spacing w:line="0" w:lineRule="atLeast"/>
              <w:ind w:left="480" w:hangingChars="200" w:hanging="480"/>
              <w:jc w:val="left"/>
              <w:rPr>
                <w:sz w:val="24"/>
                <w:szCs w:val="24"/>
              </w:rPr>
            </w:pPr>
            <w:r w:rsidRPr="005E1052">
              <w:rPr>
                <w:rFonts w:hint="eastAsia"/>
                <w:sz w:val="24"/>
                <w:szCs w:val="24"/>
              </w:rPr>
              <w:t>５．１から４までに掲げるもののほか、パブリックコメント手続きに係る事案に利害関係を有する方</w:t>
            </w:r>
          </w:p>
        </w:tc>
      </w:tr>
    </w:tbl>
    <w:p w14:paraId="2C4F2D60" w14:textId="6AF98967" w:rsidR="00A57DCA" w:rsidRPr="005E1052" w:rsidRDefault="00A57DCA" w:rsidP="00A57DCA">
      <w:pPr>
        <w:spacing w:line="0" w:lineRule="atLeast"/>
        <w:ind w:left="240" w:hangingChars="100" w:hanging="240"/>
        <w:jc w:val="left"/>
        <w:rPr>
          <w:sz w:val="24"/>
          <w:szCs w:val="24"/>
        </w:rPr>
      </w:pPr>
      <w:r w:rsidRPr="005E1052">
        <w:rPr>
          <w:rFonts w:hint="eastAsia"/>
          <w:sz w:val="24"/>
          <w:szCs w:val="24"/>
        </w:rPr>
        <w:t>※頂戴しましたご意見</w:t>
      </w:r>
      <w:r w:rsidR="005E1052">
        <w:rPr>
          <w:rFonts w:hint="eastAsia"/>
          <w:sz w:val="24"/>
          <w:szCs w:val="24"/>
        </w:rPr>
        <w:t>と</w:t>
      </w:r>
      <w:r w:rsidRPr="005E1052">
        <w:rPr>
          <w:rFonts w:hint="eastAsia"/>
          <w:sz w:val="24"/>
          <w:szCs w:val="24"/>
        </w:rPr>
        <w:t>回答は、ホームページで</w:t>
      </w:r>
      <w:r w:rsidR="005E1052">
        <w:rPr>
          <w:rFonts w:hint="eastAsia"/>
          <w:sz w:val="24"/>
          <w:szCs w:val="24"/>
        </w:rPr>
        <w:t>公表</w:t>
      </w:r>
      <w:r w:rsidRPr="005E1052">
        <w:rPr>
          <w:rFonts w:hint="eastAsia"/>
          <w:sz w:val="24"/>
          <w:szCs w:val="24"/>
        </w:rPr>
        <w:t>させていただきます。</w:t>
      </w:r>
    </w:p>
    <w:p w14:paraId="0BF1F50A" w14:textId="76A34F4E" w:rsidR="00A57DCA" w:rsidRPr="005E1052" w:rsidRDefault="00A57DCA" w:rsidP="005E1052">
      <w:pPr>
        <w:spacing w:line="0" w:lineRule="atLeast"/>
        <w:ind w:left="240" w:hangingChars="100" w:hanging="240"/>
        <w:jc w:val="left"/>
        <w:rPr>
          <w:sz w:val="24"/>
          <w:szCs w:val="24"/>
        </w:rPr>
      </w:pPr>
      <w:r w:rsidRPr="005E1052">
        <w:rPr>
          <w:rFonts w:hint="eastAsia"/>
          <w:sz w:val="24"/>
          <w:szCs w:val="24"/>
        </w:rPr>
        <w:t>※氏名・住所</w:t>
      </w:r>
      <w:r w:rsidR="005E1052">
        <w:rPr>
          <w:rFonts w:hint="eastAsia"/>
          <w:sz w:val="24"/>
          <w:szCs w:val="24"/>
        </w:rPr>
        <w:t>・電話番号・メールアドレス</w:t>
      </w:r>
      <w:r w:rsidRPr="005E1052">
        <w:rPr>
          <w:rFonts w:hint="eastAsia"/>
          <w:sz w:val="24"/>
          <w:szCs w:val="24"/>
        </w:rPr>
        <w:t>は公表いたしません。</w:t>
      </w:r>
    </w:p>
    <w:tbl>
      <w:tblPr>
        <w:tblStyle w:val="a3"/>
        <w:tblW w:w="9923" w:type="dxa"/>
        <w:tblInd w:w="-5" w:type="dxa"/>
        <w:tblLook w:val="04A0" w:firstRow="1" w:lastRow="0" w:firstColumn="1" w:lastColumn="0" w:noHBand="0" w:noVBand="1"/>
      </w:tblPr>
      <w:tblGrid>
        <w:gridCol w:w="9923"/>
      </w:tblGrid>
      <w:tr w:rsidR="00A57DCA" w14:paraId="489B7CC3" w14:textId="77777777" w:rsidTr="00F155B6">
        <w:trPr>
          <w:trHeight w:val="621"/>
        </w:trPr>
        <w:tc>
          <w:tcPr>
            <w:tcW w:w="9923" w:type="dxa"/>
          </w:tcPr>
          <w:p w14:paraId="26E8B604" w14:textId="67D239A7" w:rsidR="00A57DCA" w:rsidRDefault="00A57DCA" w:rsidP="006B22AA">
            <w:pPr>
              <w:tabs>
                <w:tab w:val="left" w:pos="7990"/>
              </w:tabs>
              <w:spacing w:line="0" w:lineRule="atLeast"/>
              <w:jc w:val="left"/>
              <w:rPr>
                <w:sz w:val="28"/>
                <w:szCs w:val="28"/>
              </w:rPr>
            </w:pPr>
            <w:r>
              <w:rPr>
                <w:rFonts w:hint="eastAsia"/>
                <w:sz w:val="28"/>
                <w:szCs w:val="28"/>
              </w:rPr>
              <w:t xml:space="preserve">【ご意見及びその理由】　</w:t>
            </w:r>
            <w:r w:rsidR="00352B97">
              <w:rPr>
                <w:rFonts w:hint="eastAsia"/>
                <w:sz w:val="28"/>
                <w:szCs w:val="28"/>
              </w:rPr>
              <w:t>該当ページ</w:t>
            </w:r>
            <w:r w:rsidR="00352B97" w:rsidRPr="00352B97">
              <w:rPr>
                <w:rFonts w:hint="eastAsia"/>
                <w:sz w:val="28"/>
                <w:szCs w:val="28"/>
                <w:u w:val="single"/>
              </w:rPr>
              <w:t xml:space="preserve">　　</w:t>
            </w:r>
            <w:r w:rsidR="00352B97">
              <w:rPr>
                <w:rFonts w:hint="eastAsia"/>
                <w:sz w:val="28"/>
                <w:szCs w:val="28"/>
                <w:u w:val="single"/>
              </w:rPr>
              <w:t xml:space="preserve">　</w:t>
            </w:r>
            <w:r w:rsidR="006B22AA">
              <w:rPr>
                <w:sz w:val="28"/>
                <w:szCs w:val="28"/>
                <w:u w:val="single"/>
              </w:rPr>
              <w:tab/>
            </w:r>
          </w:p>
        </w:tc>
      </w:tr>
      <w:tr w:rsidR="00A57DCA" w14:paraId="3D8496D3" w14:textId="77777777" w:rsidTr="00F155B6">
        <w:trPr>
          <w:trHeight w:val="5476"/>
        </w:trPr>
        <w:tc>
          <w:tcPr>
            <w:tcW w:w="9923" w:type="dxa"/>
          </w:tcPr>
          <w:p w14:paraId="2299C35A" w14:textId="77777777" w:rsidR="00A57DCA" w:rsidRDefault="00F155B6" w:rsidP="00A57DCA">
            <w:pPr>
              <w:spacing w:line="0" w:lineRule="atLeast"/>
              <w:jc w:val="left"/>
              <w:rPr>
                <w:szCs w:val="21"/>
              </w:rPr>
            </w:pPr>
            <w:r>
              <w:rPr>
                <w:rFonts w:hint="eastAsia"/>
                <w:szCs w:val="21"/>
              </w:rPr>
              <w:t>（ⅰ）【P.10】公設学習塾「いもこ塾」について</w:t>
            </w:r>
          </w:p>
          <w:p w14:paraId="2C28C7D9" w14:textId="31A74BC5" w:rsidR="00F155B6" w:rsidRDefault="00F155B6" w:rsidP="00A57DCA">
            <w:pPr>
              <w:spacing w:line="0" w:lineRule="atLeast"/>
              <w:jc w:val="left"/>
              <w:rPr>
                <w:szCs w:val="21"/>
              </w:rPr>
            </w:pPr>
            <w:r>
              <w:rPr>
                <w:rFonts w:hint="eastAsia"/>
                <w:szCs w:val="21"/>
              </w:rPr>
              <w:t>①４行目「“学び”や“距離”」は具体的に何を示しているかのか。</w:t>
            </w:r>
          </w:p>
          <w:p w14:paraId="3500C839" w14:textId="3A9632FE" w:rsidR="007663A1" w:rsidRDefault="009860EB" w:rsidP="007663A1">
            <w:pPr>
              <w:spacing w:line="0" w:lineRule="atLeast"/>
              <w:jc w:val="left"/>
              <w:rPr>
                <w:color w:val="FF0000"/>
                <w:szCs w:val="21"/>
              </w:rPr>
            </w:pPr>
            <w:r>
              <w:rPr>
                <w:rFonts w:hint="eastAsia"/>
                <w:color w:val="FF0000"/>
                <w:szCs w:val="21"/>
              </w:rPr>
              <w:t>《</w:t>
            </w:r>
            <w:r w:rsidR="007663A1">
              <w:rPr>
                <w:rFonts w:hint="eastAsia"/>
                <w:color w:val="FF0000"/>
                <w:szCs w:val="21"/>
              </w:rPr>
              <w:t>教育課》</w:t>
            </w:r>
          </w:p>
          <w:p w14:paraId="7A0E153C" w14:textId="70A9339F" w:rsidR="007663A1" w:rsidRPr="00EA5B79" w:rsidRDefault="007663A1" w:rsidP="007663A1">
            <w:pPr>
              <w:spacing w:line="0" w:lineRule="atLeast"/>
              <w:jc w:val="left"/>
              <w:rPr>
                <w:color w:val="4472C4" w:themeColor="accent1"/>
                <w:szCs w:val="21"/>
                <w:u w:val="single"/>
              </w:rPr>
            </w:pPr>
            <w:r w:rsidRPr="00F155B6">
              <w:rPr>
                <w:rFonts w:hint="eastAsia"/>
                <w:color w:val="FF0000"/>
                <w:szCs w:val="21"/>
              </w:rPr>
              <w:t>A.</w:t>
            </w:r>
            <w:r w:rsidRPr="00EA5B79">
              <w:rPr>
                <w:rFonts w:hint="eastAsia"/>
                <w:color w:val="4472C4" w:themeColor="accent1"/>
                <w:szCs w:val="21"/>
                <w:u w:val="single"/>
              </w:rPr>
              <w:t xml:space="preserve">　</w:t>
            </w:r>
            <w:r w:rsidR="006B22AA" w:rsidRPr="00815743">
              <w:rPr>
                <w:rFonts w:hint="eastAsia"/>
                <w:color w:val="FF0000"/>
                <w:szCs w:val="21"/>
                <w:u w:val="single"/>
              </w:rPr>
              <w:t>「いもこ塾」が開設された当時、町内には中学生対象の塾が</w:t>
            </w:r>
            <w:r w:rsidR="00EA5B79" w:rsidRPr="00815743">
              <w:rPr>
                <w:rFonts w:hint="eastAsia"/>
                <w:color w:val="FF0000"/>
                <w:szCs w:val="21"/>
                <w:u w:val="single"/>
              </w:rPr>
              <w:t>なく、</w:t>
            </w:r>
            <w:r w:rsidR="006B22AA" w:rsidRPr="00815743">
              <w:rPr>
                <w:rFonts w:hint="eastAsia"/>
                <w:color w:val="FF0000"/>
                <w:szCs w:val="21"/>
                <w:u w:val="single"/>
              </w:rPr>
              <w:t>塾に通うためには都市部まで行かなければなりませんでした。そのため</w:t>
            </w:r>
            <w:r w:rsidR="00EA5B79" w:rsidRPr="00815743">
              <w:rPr>
                <w:rFonts w:hint="eastAsia"/>
                <w:color w:val="FF0000"/>
                <w:szCs w:val="21"/>
                <w:u w:val="single"/>
              </w:rPr>
              <w:t>、</w:t>
            </w:r>
            <w:r w:rsidR="006B22AA" w:rsidRPr="00815743">
              <w:rPr>
                <w:rFonts w:hint="eastAsia"/>
                <w:color w:val="FF0000"/>
                <w:szCs w:val="21"/>
                <w:u w:val="single"/>
              </w:rPr>
              <w:t>塾で学ぶ</w:t>
            </w:r>
            <w:r w:rsidR="00BB08CD" w:rsidRPr="00815743">
              <w:rPr>
                <w:rFonts w:hint="eastAsia"/>
                <w:color w:val="FF0000"/>
                <w:szCs w:val="21"/>
                <w:u w:val="single"/>
              </w:rPr>
              <w:t>た</w:t>
            </w:r>
            <w:r w:rsidR="006B22AA" w:rsidRPr="00815743">
              <w:rPr>
                <w:rFonts w:hint="eastAsia"/>
                <w:color w:val="FF0000"/>
                <w:szCs w:val="21"/>
                <w:u w:val="single"/>
              </w:rPr>
              <w:t>めの距離と時間短縮の</w:t>
            </w:r>
            <w:r w:rsidR="00EA5B79" w:rsidRPr="00815743">
              <w:rPr>
                <w:rFonts w:hint="eastAsia"/>
                <w:color w:val="FF0000"/>
                <w:szCs w:val="21"/>
                <w:u w:val="single"/>
              </w:rPr>
              <w:t>実現と</w:t>
            </w:r>
            <w:r w:rsidR="006B22AA" w:rsidRPr="00815743">
              <w:rPr>
                <w:rFonts w:hint="eastAsia"/>
                <w:color w:val="FF0000"/>
                <w:szCs w:val="21"/>
                <w:u w:val="single"/>
              </w:rPr>
              <w:t>、都市部と同じレベルの塾での学びができることを目指して</w:t>
            </w:r>
            <w:r w:rsidR="00EA5B79" w:rsidRPr="00815743">
              <w:rPr>
                <w:rFonts w:hint="eastAsia"/>
                <w:color w:val="FF0000"/>
                <w:szCs w:val="21"/>
                <w:u w:val="single"/>
              </w:rPr>
              <w:t>「いもこ</w:t>
            </w:r>
            <w:r w:rsidR="00BB08CD" w:rsidRPr="00815743">
              <w:rPr>
                <w:rFonts w:hint="eastAsia"/>
                <w:color w:val="FF0000"/>
                <w:szCs w:val="21"/>
                <w:u w:val="single"/>
              </w:rPr>
              <w:t>塾</w:t>
            </w:r>
            <w:r w:rsidR="00EA5B79" w:rsidRPr="00815743">
              <w:rPr>
                <w:rFonts w:hint="eastAsia"/>
                <w:color w:val="FF0000"/>
                <w:szCs w:val="21"/>
                <w:u w:val="single"/>
              </w:rPr>
              <w:t>」</w:t>
            </w:r>
            <w:r w:rsidR="00BB08CD" w:rsidRPr="00815743">
              <w:rPr>
                <w:rFonts w:hint="eastAsia"/>
                <w:color w:val="FF0000"/>
                <w:szCs w:val="21"/>
                <w:u w:val="single"/>
              </w:rPr>
              <w:t>が開設されています。単純に通塾までの時間と距離と学習内容について示しています。</w:t>
            </w:r>
            <w:r w:rsidRPr="00815743">
              <w:rPr>
                <w:rFonts w:hint="eastAsia"/>
                <w:color w:val="FF0000"/>
                <w:szCs w:val="21"/>
                <w:u w:val="single"/>
              </w:rPr>
              <w:t xml:space="preserve">　</w:t>
            </w:r>
          </w:p>
          <w:p w14:paraId="7A128EE4" w14:textId="77777777" w:rsidR="007663A1" w:rsidRPr="007663A1" w:rsidRDefault="007663A1" w:rsidP="00A57DCA">
            <w:pPr>
              <w:spacing w:line="0" w:lineRule="atLeast"/>
              <w:jc w:val="left"/>
              <w:rPr>
                <w:szCs w:val="21"/>
              </w:rPr>
            </w:pPr>
          </w:p>
          <w:p w14:paraId="1DB71A47" w14:textId="77777777" w:rsidR="00F155B6" w:rsidRDefault="00F155B6" w:rsidP="00A57DCA">
            <w:pPr>
              <w:spacing w:line="0" w:lineRule="atLeast"/>
              <w:jc w:val="left"/>
              <w:rPr>
                <w:szCs w:val="21"/>
              </w:rPr>
            </w:pPr>
            <w:r>
              <w:rPr>
                <w:rFonts w:hint="eastAsia"/>
                <w:szCs w:val="21"/>
              </w:rPr>
              <w:t>②これまで１、２年に拡大が検討されていた「いもこ塾」については、今後実施の可能性があるのか。</w:t>
            </w:r>
          </w:p>
          <w:p w14:paraId="453AB2FB" w14:textId="5B665A3E" w:rsidR="00F155B6" w:rsidRDefault="00F155B6" w:rsidP="00A57DCA">
            <w:pPr>
              <w:spacing w:line="0" w:lineRule="atLeast"/>
              <w:jc w:val="left"/>
              <w:rPr>
                <w:color w:val="FF0000"/>
                <w:szCs w:val="21"/>
              </w:rPr>
            </w:pPr>
            <w:r>
              <w:rPr>
                <w:rFonts w:hint="eastAsia"/>
                <w:color w:val="FF0000"/>
                <w:szCs w:val="21"/>
              </w:rPr>
              <w:t>《教育課》</w:t>
            </w:r>
          </w:p>
          <w:p w14:paraId="35609E8D" w14:textId="0F2F6897" w:rsidR="00F155B6" w:rsidRPr="00EA5B79" w:rsidRDefault="00F155B6" w:rsidP="00A57DCA">
            <w:pPr>
              <w:spacing w:line="0" w:lineRule="atLeast"/>
              <w:jc w:val="left"/>
              <w:rPr>
                <w:color w:val="4472C4" w:themeColor="accent1"/>
                <w:szCs w:val="21"/>
                <w:u w:val="single"/>
              </w:rPr>
            </w:pPr>
            <w:r w:rsidRPr="00F155B6">
              <w:rPr>
                <w:rFonts w:hint="eastAsia"/>
                <w:color w:val="FF0000"/>
                <w:szCs w:val="21"/>
              </w:rPr>
              <w:t>A.</w:t>
            </w:r>
            <w:r w:rsidRPr="00EA5B79">
              <w:rPr>
                <w:rFonts w:hint="eastAsia"/>
                <w:color w:val="4472C4" w:themeColor="accent1"/>
                <w:szCs w:val="21"/>
                <w:u w:val="single"/>
              </w:rPr>
              <w:t xml:space="preserve">　</w:t>
            </w:r>
            <w:r w:rsidR="00BB08CD" w:rsidRPr="00815743">
              <w:rPr>
                <w:rFonts w:hint="eastAsia"/>
                <w:color w:val="FF0000"/>
                <w:szCs w:val="21"/>
                <w:u w:val="single"/>
              </w:rPr>
              <w:t>毎年、</w:t>
            </w:r>
            <w:r w:rsidR="009012D0" w:rsidRPr="00815743">
              <w:rPr>
                <w:rFonts w:hint="eastAsia"/>
                <w:color w:val="FF0000"/>
                <w:szCs w:val="21"/>
                <w:u w:val="single"/>
              </w:rPr>
              <w:t>「いもこ塾」を利用された</w:t>
            </w:r>
            <w:r w:rsidR="00BB08CD" w:rsidRPr="00815743">
              <w:rPr>
                <w:rFonts w:hint="eastAsia"/>
                <w:color w:val="FF0000"/>
                <w:szCs w:val="21"/>
                <w:u w:val="single"/>
              </w:rPr>
              <w:t>保護者に対してアンケートを実施しています。その中に１，２年生対象の「いもこ塾」開設の</w:t>
            </w:r>
            <w:r w:rsidR="009012D0" w:rsidRPr="00815743">
              <w:rPr>
                <w:rFonts w:hint="eastAsia"/>
                <w:color w:val="FF0000"/>
                <w:szCs w:val="21"/>
                <w:u w:val="single"/>
              </w:rPr>
              <w:t>要望</w:t>
            </w:r>
            <w:r w:rsidR="00BB08CD" w:rsidRPr="00815743">
              <w:rPr>
                <w:rFonts w:hint="eastAsia"/>
                <w:color w:val="FF0000"/>
                <w:szCs w:val="21"/>
                <w:u w:val="single"/>
              </w:rPr>
              <w:t>はありますが、</w:t>
            </w:r>
            <w:r w:rsidR="009012D0" w:rsidRPr="00815743">
              <w:rPr>
                <w:rFonts w:hint="eastAsia"/>
                <w:color w:val="FF0000"/>
                <w:szCs w:val="21"/>
                <w:u w:val="single"/>
              </w:rPr>
              <w:t>講師、開設時間、場所、予算等の問題があり</w:t>
            </w:r>
            <w:r w:rsidR="00BB08CD" w:rsidRPr="00815743">
              <w:rPr>
                <w:rFonts w:hint="eastAsia"/>
                <w:color w:val="FF0000"/>
                <w:szCs w:val="21"/>
                <w:u w:val="single"/>
              </w:rPr>
              <w:t>実施までは至っていません。そのため今年度より、</w:t>
            </w:r>
            <w:r w:rsidR="002F155D" w:rsidRPr="00815743">
              <w:rPr>
                <w:rFonts w:hint="eastAsia"/>
                <w:color w:val="FF0000"/>
                <w:szCs w:val="21"/>
                <w:u w:val="single"/>
              </w:rPr>
              <w:t>全学年対象</w:t>
            </w:r>
            <w:r w:rsidR="00EA5B79" w:rsidRPr="00815743">
              <w:rPr>
                <w:rFonts w:hint="eastAsia"/>
                <w:color w:val="FF0000"/>
                <w:szCs w:val="21"/>
                <w:u w:val="single"/>
              </w:rPr>
              <w:t>に</w:t>
            </w:r>
            <w:r w:rsidR="00BB08CD" w:rsidRPr="00815743">
              <w:rPr>
                <w:rFonts w:hint="eastAsia"/>
                <w:color w:val="FF0000"/>
                <w:szCs w:val="21"/>
                <w:u w:val="single"/>
              </w:rPr>
              <w:t>生徒間で教え合</w:t>
            </w:r>
            <w:r w:rsidR="00EA5B79" w:rsidRPr="00815743">
              <w:rPr>
                <w:rFonts w:hint="eastAsia"/>
                <w:color w:val="FF0000"/>
                <w:szCs w:val="21"/>
                <w:u w:val="single"/>
              </w:rPr>
              <w:t>いながら学ぶことのできる</w:t>
            </w:r>
            <w:r w:rsidR="00BB08CD" w:rsidRPr="00815743">
              <w:rPr>
                <w:rFonts w:hint="eastAsia"/>
                <w:color w:val="FF0000"/>
                <w:szCs w:val="21"/>
                <w:u w:val="single"/>
              </w:rPr>
              <w:t>オン</w:t>
            </w:r>
            <w:r w:rsidR="00EA5B79" w:rsidRPr="00815743">
              <w:rPr>
                <w:rFonts w:hint="eastAsia"/>
                <w:color w:val="FF0000"/>
                <w:szCs w:val="21"/>
                <w:u w:val="single"/>
              </w:rPr>
              <w:t>スタ</w:t>
            </w:r>
            <w:r w:rsidR="00BB08CD" w:rsidRPr="00815743">
              <w:rPr>
                <w:rFonts w:hint="eastAsia"/>
                <w:color w:val="FF0000"/>
                <w:szCs w:val="21"/>
                <w:u w:val="single"/>
              </w:rPr>
              <w:t>★学習会を</w:t>
            </w:r>
            <w:r w:rsidR="002F155D" w:rsidRPr="00815743">
              <w:rPr>
                <w:rFonts w:hint="eastAsia"/>
                <w:color w:val="FF0000"/>
                <w:szCs w:val="21"/>
                <w:u w:val="single"/>
              </w:rPr>
              <w:t>開講しています。その様子を伺いながら、今後</w:t>
            </w:r>
            <w:r w:rsidR="00EA5B79" w:rsidRPr="00815743">
              <w:rPr>
                <w:rFonts w:hint="eastAsia"/>
                <w:color w:val="FF0000"/>
                <w:szCs w:val="21"/>
                <w:u w:val="single"/>
              </w:rPr>
              <w:t>中学生の学びの場の充実のための施策について</w:t>
            </w:r>
            <w:r w:rsidR="002F155D" w:rsidRPr="00815743">
              <w:rPr>
                <w:rFonts w:hint="eastAsia"/>
                <w:color w:val="FF0000"/>
                <w:szCs w:val="21"/>
                <w:u w:val="single"/>
              </w:rPr>
              <w:t>検討していきたいと思います。</w:t>
            </w:r>
            <w:r w:rsidRPr="00815743">
              <w:rPr>
                <w:rFonts w:hint="eastAsia"/>
                <w:color w:val="FF0000"/>
                <w:szCs w:val="21"/>
                <w:u w:val="single"/>
              </w:rPr>
              <w:t xml:space="preserve">　</w:t>
            </w:r>
          </w:p>
          <w:p w14:paraId="22875057" w14:textId="427E3FF3" w:rsidR="00F155B6" w:rsidRDefault="00F155B6" w:rsidP="00A57DCA">
            <w:pPr>
              <w:spacing w:line="0" w:lineRule="atLeast"/>
              <w:jc w:val="left"/>
              <w:rPr>
                <w:szCs w:val="21"/>
                <w:u w:val="single"/>
              </w:rPr>
            </w:pPr>
          </w:p>
          <w:p w14:paraId="06E492C5" w14:textId="69A44235" w:rsidR="007663A1" w:rsidRDefault="007663A1" w:rsidP="00A57DCA">
            <w:pPr>
              <w:spacing w:line="0" w:lineRule="atLeast"/>
              <w:jc w:val="left"/>
              <w:rPr>
                <w:szCs w:val="21"/>
              </w:rPr>
            </w:pPr>
            <w:r w:rsidRPr="007663A1">
              <w:rPr>
                <w:rFonts w:hint="eastAsia"/>
                <w:szCs w:val="21"/>
              </w:rPr>
              <w:lastRenderedPageBreak/>
              <w:t>（ⅱ）【P.11】第2節学校教育の推進</w:t>
            </w:r>
          </w:p>
          <w:p w14:paraId="5D8CDF2B" w14:textId="2D5809FB" w:rsidR="007663A1" w:rsidRDefault="007663A1" w:rsidP="00A57DCA">
            <w:pPr>
              <w:spacing w:line="0" w:lineRule="atLeast"/>
              <w:jc w:val="left"/>
              <w:rPr>
                <w:szCs w:val="21"/>
              </w:rPr>
            </w:pPr>
            <w:r>
              <w:rPr>
                <w:rFonts w:hint="eastAsia"/>
                <w:szCs w:val="21"/>
              </w:rPr>
              <w:t>①来年度「奥大山江府学園」が開校します。この節のどこかでこの学園について言及する必要があるのではないか。</w:t>
            </w:r>
          </w:p>
          <w:p w14:paraId="54ACC923" w14:textId="431F7AA4" w:rsidR="007663A1" w:rsidRDefault="0037545D" w:rsidP="007663A1">
            <w:pPr>
              <w:spacing w:line="0" w:lineRule="atLeast"/>
              <w:jc w:val="left"/>
              <w:rPr>
                <w:color w:val="FF0000"/>
                <w:szCs w:val="21"/>
              </w:rPr>
            </w:pPr>
            <w:r>
              <w:rPr>
                <w:rFonts w:hint="eastAsia"/>
                <w:color w:val="FF0000"/>
                <w:szCs w:val="21"/>
              </w:rPr>
              <w:t>《</w:t>
            </w:r>
            <w:r w:rsidR="007663A1">
              <w:rPr>
                <w:rFonts w:hint="eastAsia"/>
                <w:color w:val="FF0000"/>
                <w:szCs w:val="21"/>
              </w:rPr>
              <w:t>教育課》</w:t>
            </w:r>
          </w:p>
          <w:p w14:paraId="03AD1D42" w14:textId="6E4EB239" w:rsidR="007663A1" w:rsidRDefault="007663A1" w:rsidP="007663A1">
            <w:pPr>
              <w:spacing w:line="0" w:lineRule="atLeast"/>
              <w:jc w:val="left"/>
              <w:rPr>
                <w:color w:val="FF0000"/>
                <w:szCs w:val="21"/>
                <w:u w:val="single"/>
              </w:rPr>
            </w:pPr>
            <w:r w:rsidRPr="00F155B6">
              <w:rPr>
                <w:rFonts w:hint="eastAsia"/>
                <w:color w:val="FF0000"/>
                <w:szCs w:val="21"/>
              </w:rPr>
              <w:t>A.</w:t>
            </w:r>
            <w:r w:rsidR="00815743">
              <w:rPr>
                <w:rFonts w:hint="eastAsia"/>
                <w:color w:val="FF0000"/>
                <w:szCs w:val="21"/>
                <w:u w:val="single"/>
              </w:rPr>
              <w:t xml:space="preserve">　</w:t>
            </w:r>
            <w:r w:rsidR="009C484F" w:rsidRPr="00815743">
              <w:rPr>
                <w:rFonts w:hint="eastAsia"/>
                <w:color w:val="FF0000"/>
                <w:szCs w:val="21"/>
                <w:u w:val="single"/>
              </w:rPr>
              <w:t>ご指摘のとおり、新しい学校の形態である義務教育学校が本町に開校することは、本町の学校教育の推進につながるものです。ご意見を踏まえ、改めて本節の中で記載します。</w:t>
            </w:r>
          </w:p>
          <w:p w14:paraId="2583BC8D" w14:textId="234822C7" w:rsidR="007663A1" w:rsidRDefault="007663A1" w:rsidP="00A57DCA">
            <w:pPr>
              <w:spacing w:line="0" w:lineRule="atLeast"/>
              <w:jc w:val="left"/>
              <w:rPr>
                <w:szCs w:val="21"/>
              </w:rPr>
            </w:pPr>
          </w:p>
          <w:p w14:paraId="51BEFBE9" w14:textId="2DC55898" w:rsidR="00F155B6" w:rsidRPr="007663A1" w:rsidRDefault="007663A1" w:rsidP="00A57DCA">
            <w:pPr>
              <w:spacing w:line="0" w:lineRule="atLeast"/>
              <w:jc w:val="left"/>
              <w:rPr>
                <w:szCs w:val="21"/>
                <w:u w:val="single"/>
              </w:rPr>
            </w:pPr>
            <w:r>
              <w:rPr>
                <w:rFonts w:hint="eastAsia"/>
                <w:szCs w:val="21"/>
              </w:rPr>
              <w:t>（ⅲ）【P.26～27】社会教育・生涯学習の推進</w:t>
            </w:r>
          </w:p>
          <w:p w14:paraId="01907A79" w14:textId="1A7BBE44" w:rsidR="007663A1" w:rsidRDefault="007663A1" w:rsidP="00A57DCA">
            <w:pPr>
              <w:spacing w:line="0" w:lineRule="atLeast"/>
              <w:jc w:val="left"/>
              <w:rPr>
                <w:szCs w:val="21"/>
              </w:rPr>
            </w:pPr>
            <w:r>
              <w:rPr>
                <w:rFonts w:hint="eastAsia"/>
                <w:szCs w:val="21"/>
              </w:rPr>
              <w:t>①【現状と課題】9～11行目「江府町図書館と連携して生涯学習センター位置づけ」について、今図書館の司書が増員されました。その目的はどこにあるのか町民には明確にされていません。また、図書館現場における「責任者」が明確になっていないのではないか。</w:t>
            </w:r>
          </w:p>
          <w:p w14:paraId="38691925" w14:textId="24208BF8" w:rsidR="009860EB" w:rsidRDefault="009860EB" w:rsidP="007663A1">
            <w:pPr>
              <w:spacing w:line="0" w:lineRule="atLeast"/>
              <w:jc w:val="left"/>
              <w:rPr>
                <w:color w:val="FF0000"/>
                <w:szCs w:val="21"/>
              </w:rPr>
            </w:pPr>
            <w:r>
              <w:rPr>
                <w:rFonts w:hint="eastAsia"/>
                <w:color w:val="FF0000"/>
                <w:szCs w:val="21"/>
              </w:rPr>
              <w:t>《教育課》</w:t>
            </w:r>
          </w:p>
          <w:p w14:paraId="183EF199" w14:textId="7930A53C" w:rsidR="007663A1" w:rsidRPr="00815743" w:rsidRDefault="007663A1" w:rsidP="00A57DCA">
            <w:pPr>
              <w:spacing w:line="0" w:lineRule="atLeast"/>
              <w:jc w:val="left"/>
              <w:rPr>
                <w:color w:val="FF0000"/>
                <w:szCs w:val="21"/>
                <w:u w:val="single"/>
              </w:rPr>
            </w:pPr>
            <w:r w:rsidRPr="00F155B6">
              <w:rPr>
                <w:rFonts w:hint="eastAsia"/>
                <w:color w:val="FF0000"/>
                <w:szCs w:val="21"/>
              </w:rPr>
              <w:t>A.</w:t>
            </w:r>
            <w:r w:rsidRPr="00F155B6">
              <w:rPr>
                <w:rFonts w:hint="eastAsia"/>
                <w:color w:val="FF0000"/>
                <w:szCs w:val="21"/>
                <w:u w:val="single"/>
              </w:rPr>
              <w:t xml:space="preserve">　</w:t>
            </w:r>
            <w:r w:rsidR="00D3765B" w:rsidRPr="00815743">
              <w:rPr>
                <w:rFonts w:hint="eastAsia"/>
                <w:color w:val="FF0000"/>
                <w:szCs w:val="21"/>
                <w:u w:val="single"/>
              </w:rPr>
              <w:t>今以上に</w:t>
            </w:r>
            <w:r w:rsidR="002F155D" w:rsidRPr="00815743">
              <w:rPr>
                <w:rFonts w:hint="eastAsia"/>
                <w:color w:val="FF0000"/>
                <w:szCs w:val="21"/>
                <w:u w:val="single"/>
              </w:rPr>
              <w:t>人が集う</w:t>
            </w:r>
            <w:r w:rsidR="00D3765B" w:rsidRPr="00815743">
              <w:rPr>
                <w:rFonts w:hint="eastAsia"/>
                <w:color w:val="FF0000"/>
                <w:szCs w:val="21"/>
                <w:u w:val="single"/>
              </w:rPr>
              <w:t>図書館を目指して</w:t>
            </w:r>
            <w:r w:rsidR="00EA5B79" w:rsidRPr="00815743">
              <w:rPr>
                <w:rFonts w:hint="eastAsia"/>
                <w:color w:val="FF0000"/>
                <w:szCs w:val="21"/>
                <w:u w:val="single"/>
              </w:rPr>
              <w:t>、</w:t>
            </w:r>
            <w:r w:rsidR="00D3765B" w:rsidRPr="00815743">
              <w:rPr>
                <w:rFonts w:hint="eastAsia"/>
                <w:color w:val="FF0000"/>
                <w:szCs w:val="21"/>
                <w:u w:val="single"/>
              </w:rPr>
              <w:t>ホームページで「地域</w:t>
            </w:r>
            <w:r w:rsidR="004941B2" w:rsidRPr="00815743">
              <w:rPr>
                <w:rFonts w:hint="eastAsia"/>
                <w:color w:val="FF0000"/>
                <w:szCs w:val="21"/>
                <w:u w:val="single"/>
              </w:rPr>
              <w:t>おこし</w:t>
            </w:r>
            <w:r w:rsidR="00EA5B79" w:rsidRPr="00815743">
              <w:rPr>
                <w:rFonts w:hint="eastAsia"/>
                <w:color w:val="FF0000"/>
                <w:szCs w:val="21"/>
                <w:u w:val="single"/>
              </w:rPr>
              <w:t>協力隊</w:t>
            </w:r>
            <w:r w:rsidR="00D3765B" w:rsidRPr="00815743">
              <w:rPr>
                <w:rFonts w:hint="eastAsia"/>
                <w:color w:val="FF0000"/>
                <w:szCs w:val="21"/>
                <w:u w:val="single"/>
              </w:rPr>
              <w:t>」</w:t>
            </w:r>
            <w:r w:rsidR="004941B2" w:rsidRPr="00815743">
              <w:rPr>
                <w:rFonts w:hint="eastAsia"/>
                <w:color w:val="FF0000"/>
                <w:szCs w:val="21"/>
                <w:u w:val="single"/>
              </w:rPr>
              <w:t>を募集しました。具体的な動きは、</w:t>
            </w:r>
            <w:r w:rsidR="007623BD" w:rsidRPr="00815743">
              <w:rPr>
                <w:rFonts w:hint="eastAsia"/>
                <w:color w:val="FF0000"/>
                <w:szCs w:val="21"/>
                <w:u w:val="single"/>
              </w:rPr>
              <w:t>司書と協議しながら進めてまいります。図書館長につきましては</w:t>
            </w:r>
            <w:r w:rsidR="009012D0" w:rsidRPr="00815743">
              <w:rPr>
                <w:rFonts w:hint="eastAsia"/>
                <w:color w:val="FF0000"/>
                <w:szCs w:val="21"/>
                <w:u w:val="single"/>
              </w:rPr>
              <w:t>常勤ではありませんが、</w:t>
            </w:r>
            <w:r w:rsidR="007623BD" w:rsidRPr="00815743">
              <w:rPr>
                <w:rFonts w:hint="eastAsia"/>
                <w:color w:val="FF0000"/>
                <w:szCs w:val="21"/>
                <w:u w:val="single"/>
              </w:rPr>
              <w:t>教育課長が兼務しております。</w:t>
            </w:r>
          </w:p>
          <w:p w14:paraId="68C8C292" w14:textId="77777777" w:rsidR="007663A1" w:rsidRPr="007663A1" w:rsidRDefault="007663A1" w:rsidP="00A57DCA">
            <w:pPr>
              <w:spacing w:line="0" w:lineRule="atLeast"/>
              <w:jc w:val="left"/>
              <w:rPr>
                <w:szCs w:val="21"/>
              </w:rPr>
            </w:pPr>
          </w:p>
          <w:p w14:paraId="1FB211C6" w14:textId="77777777" w:rsidR="007663A1" w:rsidRDefault="007663A1" w:rsidP="00A57DCA">
            <w:pPr>
              <w:spacing w:line="0" w:lineRule="atLeast"/>
              <w:jc w:val="left"/>
              <w:rPr>
                <w:szCs w:val="21"/>
              </w:rPr>
            </w:pPr>
            <w:r>
              <w:rPr>
                <w:rFonts w:hint="eastAsia"/>
                <w:szCs w:val="21"/>
              </w:rPr>
              <w:t>②江府町教育大綱に記載のある「放課後子ども教室」の位置づけが明確になっていないのではないか。</w:t>
            </w:r>
          </w:p>
          <w:p w14:paraId="7FC395F8" w14:textId="615F4A56" w:rsidR="009860EB" w:rsidRDefault="009860EB" w:rsidP="007663A1">
            <w:pPr>
              <w:spacing w:line="0" w:lineRule="atLeast"/>
              <w:jc w:val="left"/>
              <w:rPr>
                <w:color w:val="FF0000"/>
                <w:szCs w:val="21"/>
              </w:rPr>
            </w:pPr>
            <w:r>
              <w:rPr>
                <w:rFonts w:hint="eastAsia"/>
                <w:color w:val="FF0000"/>
                <w:szCs w:val="21"/>
              </w:rPr>
              <w:t>《教育課》</w:t>
            </w:r>
          </w:p>
          <w:p w14:paraId="31A86068" w14:textId="52D8F623" w:rsidR="007663A1" w:rsidRDefault="007663A1" w:rsidP="007663A1">
            <w:pPr>
              <w:spacing w:line="0" w:lineRule="atLeast"/>
              <w:jc w:val="left"/>
              <w:rPr>
                <w:color w:val="FF0000"/>
                <w:szCs w:val="21"/>
                <w:u w:val="single"/>
              </w:rPr>
            </w:pPr>
            <w:r w:rsidRPr="00F155B6">
              <w:rPr>
                <w:rFonts w:hint="eastAsia"/>
                <w:color w:val="FF0000"/>
                <w:szCs w:val="21"/>
              </w:rPr>
              <w:t>A.</w:t>
            </w:r>
            <w:r w:rsidRPr="00F155B6">
              <w:rPr>
                <w:rFonts w:hint="eastAsia"/>
                <w:color w:val="FF0000"/>
                <w:szCs w:val="21"/>
                <w:u w:val="single"/>
              </w:rPr>
              <w:t xml:space="preserve">　</w:t>
            </w:r>
            <w:r w:rsidR="009C2586" w:rsidRPr="00815743">
              <w:rPr>
                <w:rFonts w:hint="eastAsia"/>
                <w:color w:val="FF0000"/>
                <w:szCs w:val="21"/>
                <w:u w:val="single"/>
              </w:rPr>
              <w:t>「放課後子ども教室」</w:t>
            </w:r>
            <w:r w:rsidR="00B85EBD" w:rsidRPr="00815743">
              <w:rPr>
                <w:rFonts w:hint="eastAsia"/>
                <w:color w:val="FF0000"/>
                <w:szCs w:val="21"/>
                <w:u w:val="single"/>
              </w:rPr>
              <w:t>は、</w:t>
            </w:r>
            <w:r w:rsidR="009C2586" w:rsidRPr="00815743">
              <w:rPr>
                <w:rFonts w:hint="eastAsia"/>
                <w:color w:val="FF0000"/>
                <w:szCs w:val="21"/>
                <w:u w:val="single"/>
              </w:rPr>
              <w:t>子ども達の安全・安心な居場所、また地域の大人との交流や学びの場として、子育て支援、健全育成の両面から実施しています。保護者ニーズも高いことも踏まえ、第2部第1章第1節「子育て世代への支援」において、位置づけ</w:t>
            </w:r>
            <w:r w:rsidR="00B85EBD" w:rsidRPr="00815743">
              <w:rPr>
                <w:rFonts w:hint="eastAsia"/>
                <w:color w:val="FF0000"/>
                <w:szCs w:val="21"/>
                <w:u w:val="single"/>
              </w:rPr>
              <w:t>を</w:t>
            </w:r>
            <w:r w:rsidR="009C2586" w:rsidRPr="00815743">
              <w:rPr>
                <w:rFonts w:hint="eastAsia"/>
                <w:color w:val="FF0000"/>
                <w:szCs w:val="21"/>
                <w:u w:val="single"/>
              </w:rPr>
              <w:t>明記したいと思います。</w:t>
            </w:r>
          </w:p>
          <w:p w14:paraId="1964233B" w14:textId="77777777" w:rsidR="007663A1" w:rsidRPr="007663A1" w:rsidRDefault="007663A1" w:rsidP="00A57DCA">
            <w:pPr>
              <w:spacing w:line="0" w:lineRule="atLeast"/>
              <w:jc w:val="left"/>
              <w:rPr>
                <w:szCs w:val="21"/>
              </w:rPr>
            </w:pPr>
          </w:p>
          <w:p w14:paraId="5C646954" w14:textId="3D705470" w:rsidR="007663A1" w:rsidRDefault="007663A1" w:rsidP="00A57DCA">
            <w:pPr>
              <w:spacing w:line="0" w:lineRule="atLeast"/>
              <w:jc w:val="left"/>
              <w:rPr>
                <w:szCs w:val="21"/>
              </w:rPr>
            </w:pPr>
            <w:r>
              <w:rPr>
                <w:rFonts w:hint="eastAsia"/>
                <w:szCs w:val="21"/>
              </w:rPr>
              <w:t>③【P.27】中高生対象事業</w:t>
            </w:r>
          </w:p>
          <w:p w14:paraId="1762AB51" w14:textId="3F530FAD" w:rsidR="007663A1" w:rsidRDefault="007663A1" w:rsidP="00A57DCA">
            <w:pPr>
              <w:spacing w:line="0" w:lineRule="atLeast"/>
              <w:jc w:val="left"/>
              <w:rPr>
                <w:szCs w:val="21"/>
              </w:rPr>
            </w:pPr>
            <w:r>
              <w:rPr>
                <w:rFonts w:hint="eastAsia"/>
                <w:szCs w:val="21"/>
              </w:rPr>
              <w:t>新年度開設予定の「奥大山江府学園」生対象のふるさとをよりよく知るために、これまで使用した「副読本」があればその内容を改定する必要があるのではないか。</w:t>
            </w:r>
          </w:p>
          <w:p w14:paraId="494F55C6" w14:textId="2DB191E3" w:rsidR="009860EB" w:rsidRDefault="009860EB" w:rsidP="007663A1">
            <w:pPr>
              <w:spacing w:line="0" w:lineRule="atLeast"/>
              <w:jc w:val="left"/>
              <w:rPr>
                <w:color w:val="FF0000"/>
                <w:szCs w:val="21"/>
              </w:rPr>
            </w:pPr>
            <w:r>
              <w:rPr>
                <w:rFonts w:hint="eastAsia"/>
                <w:color w:val="FF0000"/>
                <w:szCs w:val="21"/>
              </w:rPr>
              <w:t>《教育課》</w:t>
            </w:r>
          </w:p>
          <w:p w14:paraId="708D4419" w14:textId="1AA10CDF" w:rsidR="007663A1" w:rsidRPr="00815743" w:rsidRDefault="007663A1" w:rsidP="007663A1">
            <w:pPr>
              <w:spacing w:line="0" w:lineRule="atLeast"/>
              <w:jc w:val="left"/>
              <w:rPr>
                <w:color w:val="FF0000"/>
                <w:szCs w:val="21"/>
                <w:u w:val="single"/>
              </w:rPr>
            </w:pPr>
            <w:r w:rsidRPr="00F155B6">
              <w:rPr>
                <w:rFonts w:hint="eastAsia"/>
                <w:color w:val="FF0000"/>
                <w:szCs w:val="21"/>
              </w:rPr>
              <w:t>A.</w:t>
            </w:r>
            <w:r w:rsidRPr="00F155B6">
              <w:rPr>
                <w:rFonts w:hint="eastAsia"/>
                <w:color w:val="FF0000"/>
                <w:szCs w:val="21"/>
                <w:u w:val="single"/>
              </w:rPr>
              <w:t xml:space="preserve">　</w:t>
            </w:r>
            <w:r w:rsidR="007623BD" w:rsidRPr="00815743">
              <w:rPr>
                <w:rFonts w:hint="eastAsia"/>
                <w:color w:val="FF0000"/>
                <w:szCs w:val="21"/>
                <w:u w:val="single"/>
              </w:rPr>
              <w:t>小学３，４年生で地域のことを副読本で学習し、その後は自主的な学習で地域</w:t>
            </w:r>
            <w:r w:rsidR="00EA5B79" w:rsidRPr="00815743">
              <w:rPr>
                <w:rFonts w:hint="eastAsia"/>
                <w:color w:val="FF0000"/>
                <w:szCs w:val="21"/>
                <w:u w:val="single"/>
              </w:rPr>
              <w:t>について学習</w:t>
            </w:r>
            <w:r w:rsidR="007623BD" w:rsidRPr="00815743">
              <w:rPr>
                <w:rFonts w:hint="eastAsia"/>
                <w:color w:val="FF0000"/>
                <w:szCs w:val="21"/>
                <w:u w:val="single"/>
              </w:rPr>
              <w:t>をするよう指導を行っております。</w:t>
            </w:r>
            <w:r w:rsidR="00EA5B79" w:rsidRPr="00815743">
              <w:rPr>
                <w:rFonts w:hint="eastAsia"/>
                <w:color w:val="FF0000"/>
                <w:szCs w:val="21"/>
                <w:u w:val="single"/>
              </w:rPr>
              <w:t>副読本の</w:t>
            </w:r>
            <w:r w:rsidR="007623BD" w:rsidRPr="00815743">
              <w:rPr>
                <w:rFonts w:hint="eastAsia"/>
                <w:color w:val="FF0000"/>
                <w:szCs w:val="21"/>
                <w:u w:val="single"/>
              </w:rPr>
              <w:t>内容について古いものがあれば修正する必要はあると思います。今後検討していきます。</w:t>
            </w:r>
          </w:p>
          <w:p w14:paraId="52D946F0" w14:textId="1E7E7E91" w:rsidR="007663A1" w:rsidRDefault="007663A1" w:rsidP="00A57DCA">
            <w:pPr>
              <w:spacing w:line="0" w:lineRule="atLeast"/>
              <w:jc w:val="left"/>
              <w:rPr>
                <w:szCs w:val="21"/>
              </w:rPr>
            </w:pPr>
          </w:p>
          <w:p w14:paraId="75CA3426" w14:textId="75705A80" w:rsidR="007663A1" w:rsidRDefault="007663A1" w:rsidP="00A57DCA">
            <w:pPr>
              <w:spacing w:line="0" w:lineRule="atLeast"/>
              <w:jc w:val="left"/>
              <w:rPr>
                <w:szCs w:val="21"/>
              </w:rPr>
            </w:pPr>
            <w:r>
              <w:rPr>
                <w:rFonts w:hint="eastAsia"/>
                <w:szCs w:val="21"/>
              </w:rPr>
              <w:t>（ⅳ）【P.28～29】文化活動推進、文化財の保護・保全</w:t>
            </w:r>
          </w:p>
          <w:p w14:paraId="724CD95B" w14:textId="7BE4F902" w:rsidR="007663A1" w:rsidRDefault="007663A1" w:rsidP="00A57DCA">
            <w:pPr>
              <w:spacing w:line="0" w:lineRule="atLeast"/>
              <w:jc w:val="left"/>
              <w:rPr>
                <w:szCs w:val="21"/>
              </w:rPr>
            </w:pPr>
            <w:r>
              <w:rPr>
                <w:rFonts w:hint="eastAsia"/>
                <w:szCs w:val="21"/>
              </w:rPr>
              <w:t>①【P.29】歴史民俗資料館の活用</w:t>
            </w:r>
          </w:p>
          <w:p w14:paraId="1A31B964" w14:textId="24262C7B" w:rsidR="007663A1" w:rsidRDefault="007663A1" w:rsidP="00A57DCA">
            <w:pPr>
              <w:spacing w:line="0" w:lineRule="atLeast"/>
              <w:jc w:val="left"/>
              <w:rPr>
                <w:szCs w:val="21"/>
              </w:rPr>
            </w:pPr>
            <w:r>
              <w:rPr>
                <w:rFonts w:hint="eastAsia"/>
                <w:szCs w:val="21"/>
              </w:rPr>
              <w:t>町内外から訪れる人のあるこの施設を活用する前提として、施設及び</w:t>
            </w:r>
            <w:r w:rsidR="009860EB">
              <w:rPr>
                <w:rFonts w:hint="eastAsia"/>
                <w:szCs w:val="21"/>
              </w:rPr>
              <w:t>周辺区域の環境整備は欠かせません。その一つとして、資料館まで続く急峻な坂道は経年劣化によってコンクリートの多くが破損し、大雨・地震などによって崩落の危険にあります。速やかに現状を確認の上改修工事が必要です。</w:t>
            </w:r>
          </w:p>
          <w:p w14:paraId="7A726A96" w14:textId="77777777" w:rsidR="009860EB" w:rsidRDefault="009860EB" w:rsidP="009860EB">
            <w:pPr>
              <w:spacing w:line="0" w:lineRule="atLeast"/>
              <w:jc w:val="left"/>
              <w:rPr>
                <w:color w:val="FF0000"/>
                <w:szCs w:val="21"/>
              </w:rPr>
            </w:pPr>
            <w:r>
              <w:rPr>
                <w:rFonts w:hint="eastAsia"/>
                <w:color w:val="FF0000"/>
                <w:szCs w:val="21"/>
              </w:rPr>
              <w:t>《教育課》</w:t>
            </w:r>
          </w:p>
          <w:p w14:paraId="126FFEDF" w14:textId="0C066444" w:rsidR="009860EB" w:rsidRDefault="009860EB" w:rsidP="009860EB">
            <w:pPr>
              <w:spacing w:line="0" w:lineRule="atLeast"/>
              <w:jc w:val="left"/>
              <w:rPr>
                <w:color w:val="FF0000"/>
                <w:szCs w:val="21"/>
                <w:u w:val="single"/>
              </w:rPr>
            </w:pPr>
            <w:r w:rsidRPr="00F155B6">
              <w:rPr>
                <w:rFonts w:hint="eastAsia"/>
                <w:color w:val="FF0000"/>
                <w:szCs w:val="21"/>
              </w:rPr>
              <w:t>A.</w:t>
            </w:r>
            <w:r w:rsidRPr="00F155B6">
              <w:rPr>
                <w:rFonts w:hint="eastAsia"/>
                <w:color w:val="FF0000"/>
                <w:szCs w:val="21"/>
                <w:u w:val="single"/>
              </w:rPr>
              <w:t xml:space="preserve">　</w:t>
            </w:r>
            <w:r w:rsidR="007623BD" w:rsidRPr="00815743">
              <w:rPr>
                <w:rFonts w:hint="eastAsia"/>
                <w:color w:val="FF0000"/>
                <w:szCs w:val="21"/>
                <w:u w:val="single"/>
              </w:rPr>
              <w:t>改修工事について</w:t>
            </w:r>
            <w:r w:rsidR="008C6EFC" w:rsidRPr="00815743">
              <w:rPr>
                <w:rFonts w:hint="eastAsia"/>
                <w:color w:val="FF0000"/>
                <w:szCs w:val="21"/>
                <w:u w:val="single"/>
              </w:rPr>
              <w:t>は</w:t>
            </w:r>
            <w:r w:rsidR="007623BD" w:rsidRPr="00815743">
              <w:rPr>
                <w:rFonts w:hint="eastAsia"/>
                <w:color w:val="FF0000"/>
                <w:szCs w:val="21"/>
                <w:u w:val="single"/>
              </w:rPr>
              <w:t>現場を確認し</w:t>
            </w:r>
            <w:r w:rsidR="00EA5B79" w:rsidRPr="00815743">
              <w:rPr>
                <w:rFonts w:hint="eastAsia"/>
                <w:color w:val="FF0000"/>
                <w:szCs w:val="21"/>
                <w:u w:val="single"/>
              </w:rPr>
              <w:t>、</w:t>
            </w:r>
            <w:r w:rsidR="007623BD" w:rsidRPr="00815743">
              <w:rPr>
                <w:rFonts w:hint="eastAsia"/>
                <w:color w:val="FF0000"/>
                <w:szCs w:val="21"/>
                <w:u w:val="single"/>
              </w:rPr>
              <w:t>必要であれば</w:t>
            </w:r>
            <w:r w:rsidR="008C6EFC" w:rsidRPr="00815743">
              <w:rPr>
                <w:rFonts w:hint="eastAsia"/>
                <w:color w:val="FF0000"/>
                <w:szCs w:val="21"/>
                <w:u w:val="single"/>
              </w:rPr>
              <w:t>、</w:t>
            </w:r>
            <w:r w:rsidR="0046693B" w:rsidRPr="00815743">
              <w:rPr>
                <w:rFonts w:hint="eastAsia"/>
                <w:color w:val="FF0000"/>
                <w:szCs w:val="21"/>
                <w:u w:val="single"/>
              </w:rPr>
              <w:t>事業実施に向け計画します。</w:t>
            </w:r>
          </w:p>
          <w:p w14:paraId="67852893" w14:textId="77777777" w:rsidR="009860EB" w:rsidRPr="009860EB" w:rsidRDefault="009860EB" w:rsidP="00A57DCA">
            <w:pPr>
              <w:spacing w:line="0" w:lineRule="atLeast"/>
              <w:jc w:val="left"/>
              <w:rPr>
                <w:szCs w:val="21"/>
              </w:rPr>
            </w:pPr>
          </w:p>
          <w:p w14:paraId="7B648C48" w14:textId="77777777" w:rsidR="0037545D" w:rsidRDefault="0037545D" w:rsidP="009860EB">
            <w:pPr>
              <w:spacing w:line="0" w:lineRule="atLeast"/>
              <w:jc w:val="left"/>
              <w:rPr>
                <w:szCs w:val="21"/>
              </w:rPr>
            </w:pPr>
          </w:p>
          <w:p w14:paraId="163B96E2" w14:textId="29B0B6E1" w:rsidR="007663A1" w:rsidRDefault="009860EB" w:rsidP="009860EB">
            <w:pPr>
              <w:spacing w:line="0" w:lineRule="atLeast"/>
              <w:jc w:val="left"/>
              <w:rPr>
                <w:szCs w:val="21"/>
              </w:rPr>
            </w:pPr>
            <w:r>
              <w:rPr>
                <w:rFonts w:hint="eastAsia"/>
                <w:szCs w:val="21"/>
              </w:rPr>
              <w:lastRenderedPageBreak/>
              <w:t>②資料館への道標もほとんどありません。要所々々にはこの設置も急務です。</w:t>
            </w:r>
          </w:p>
          <w:p w14:paraId="2E23511C" w14:textId="77777777" w:rsidR="009860EB" w:rsidRDefault="009860EB" w:rsidP="009860EB">
            <w:pPr>
              <w:spacing w:line="0" w:lineRule="atLeast"/>
              <w:jc w:val="left"/>
              <w:rPr>
                <w:color w:val="FF0000"/>
                <w:szCs w:val="21"/>
              </w:rPr>
            </w:pPr>
            <w:r>
              <w:rPr>
                <w:rFonts w:hint="eastAsia"/>
                <w:color w:val="FF0000"/>
                <w:szCs w:val="21"/>
              </w:rPr>
              <w:t>《教育課》</w:t>
            </w:r>
          </w:p>
          <w:p w14:paraId="1BEB5F8A" w14:textId="430BC0E6" w:rsidR="009860EB" w:rsidRDefault="009860EB" w:rsidP="009860EB">
            <w:pPr>
              <w:spacing w:line="0" w:lineRule="atLeast"/>
              <w:jc w:val="left"/>
              <w:rPr>
                <w:color w:val="FF0000"/>
                <w:szCs w:val="21"/>
                <w:u w:val="single"/>
              </w:rPr>
            </w:pPr>
            <w:r w:rsidRPr="00F155B6">
              <w:rPr>
                <w:rFonts w:hint="eastAsia"/>
                <w:color w:val="FF0000"/>
                <w:szCs w:val="21"/>
              </w:rPr>
              <w:t>A.</w:t>
            </w:r>
            <w:r w:rsidRPr="00F155B6">
              <w:rPr>
                <w:rFonts w:hint="eastAsia"/>
                <w:color w:val="FF0000"/>
                <w:szCs w:val="21"/>
                <w:u w:val="single"/>
              </w:rPr>
              <w:t xml:space="preserve">　</w:t>
            </w:r>
            <w:r w:rsidR="0046693B" w:rsidRPr="00815743">
              <w:rPr>
                <w:rFonts w:hint="eastAsia"/>
                <w:color w:val="FF0000"/>
                <w:szCs w:val="21"/>
                <w:u w:val="single"/>
              </w:rPr>
              <w:t>確認し事業実施の参考とします。</w:t>
            </w:r>
          </w:p>
          <w:p w14:paraId="7E195D75" w14:textId="77777777" w:rsidR="009860EB" w:rsidRPr="009860EB" w:rsidRDefault="009860EB" w:rsidP="009860EB">
            <w:pPr>
              <w:spacing w:line="0" w:lineRule="atLeast"/>
              <w:jc w:val="left"/>
              <w:rPr>
                <w:szCs w:val="21"/>
              </w:rPr>
            </w:pPr>
          </w:p>
          <w:p w14:paraId="30874D25" w14:textId="2FBCE5BC" w:rsidR="009860EB" w:rsidRDefault="009860EB" w:rsidP="009860EB">
            <w:pPr>
              <w:spacing w:line="0" w:lineRule="atLeast"/>
              <w:jc w:val="left"/>
              <w:rPr>
                <w:szCs w:val="21"/>
              </w:rPr>
            </w:pPr>
            <w:r>
              <w:rPr>
                <w:rFonts w:hint="eastAsia"/>
                <w:szCs w:val="21"/>
              </w:rPr>
              <w:t>③通称「西の丸」と呼ばれているところなどの草刈りを中心とした定期的な環境整備（草刈り）が必要です。</w:t>
            </w:r>
          </w:p>
          <w:p w14:paraId="586F6BB8" w14:textId="77777777" w:rsidR="009860EB" w:rsidRDefault="009860EB" w:rsidP="009860EB">
            <w:pPr>
              <w:spacing w:line="0" w:lineRule="atLeast"/>
              <w:jc w:val="left"/>
              <w:rPr>
                <w:color w:val="FF0000"/>
                <w:szCs w:val="21"/>
              </w:rPr>
            </w:pPr>
            <w:r>
              <w:rPr>
                <w:rFonts w:hint="eastAsia"/>
                <w:color w:val="FF0000"/>
                <w:szCs w:val="21"/>
              </w:rPr>
              <w:t>《教育課》</w:t>
            </w:r>
          </w:p>
          <w:p w14:paraId="458445B0" w14:textId="34F40D59" w:rsidR="009860EB" w:rsidRDefault="009860EB" w:rsidP="009860EB">
            <w:pPr>
              <w:spacing w:line="0" w:lineRule="atLeast"/>
              <w:jc w:val="left"/>
              <w:rPr>
                <w:color w:val="FF0000"/>
                <w:szCs w:val="21"/>
                <w:u w:val="single"/>
              </w:rPr>
            </w:pPr>
            <w:r w:rsidRPr="00F155B6">
              <w:rPr>
                <w:rFonts w:hint="eastAsia"/>
                <w:color w:val="FF0000"/>
                <w:szCs w:val="21"/>
              </w:rPr>
              <w:t>A.</w:t>
            </w:r>
            <w:r w:rsidRPr="00F155B6">
              <w:rPr>
                <w:rFonts w:hint="eastAsia"/>
                <w:color w:val="FF0000"/>
                <w:szCs w:val="21"/>
                <w:u w:val="single"/>
              </w:rPr>
              <w:t xml:space="preserve">　</w:t>
            </w:r>
            <w:r w:rsidR="0046693B" w:rsidRPr="00815743">
              <w:rPr>
                <w:rFonts w:hint="eastAsia"/>
                <w:color w:val="FF0000"/>
                <w:szCs w:val="21"/>
                <w:u w:val="single"/>
              </w:rPr>
              <w:t>文化財の環境整備につきましては毎年実施していますが、十分でないところもありますので、確認しながら実施していきたいと思います。</w:t>
            </w:r>
          </w:p>
          <w:p w14:paraId="7CC62467" w14:textId="77777777" w:rsidR="009860EB" w:rsidRPr="009860EB" w:rsidRDefault="009860EB" w:rsidP="009860EB">
            <w:pPr>
              <w:spacing w:line="0" w:lineRule="atLeast"/>
              <w:jc w:val="left"/>
              <w:rPr>
                <w:szCs w:val="21"/>
              </w:rPr>
            </w:pPr>
          </w:p>
          <w:p w14:paraId="2C76C954" w14:textId="77777777" w:rsidR="009860EB" w:rsidRDefault="009860EB" w:rsidP="009860EB">
            <w:pPr>
              <w:spacing w:line="0" w:lineRule="atLeast"/>
              <w:jc w:val="left"/>
              <w:rPr>
                <w:szCs w:val="21"/>
              </w:rPr>
            </w:pPr>
            <w:r>
              <w:rPr>
                <w:rFonts w:hint="eastAsia"/>
                <w:szCs w:val="21"/>
              </w:rPr>
              <w:t>（ⅴ）パブリックコメントの回答についてはどのような形で町民に明らかにされるのでしょうか。</w:t>
            </w:r>
          </w:p>
          <w:p w14:paraId="6689F3B7" w14:textId="77777777" w:rsidR="009860EB" w:rsidRPr="00815743" w:rsidRDefault="009860EB" w:rsidP="009860EB">
            <w:pPr>
              <w:spacing w:line="0" w:lineRule="atLeast"/>
              <w:jc w:val="left"/>
              <w:rPr>
                <w:color w:val="FF0000"/>
                <w:szCs w:val="21"/>
              </w:rPr>
            </w:pPr>
            <w:r w:rsidRPr="00815743">
              <w:rPr>
                <w:rFonts w:hint="eastAsia"/>
                <w:color w:val="FF0000"/>
                <w:szCs w:val="21"/>
              </w:rPr>
              <w:t>《総務課》</w:t>
            </w:r>
          </w:p>
          <w:p w14:paraId="07DCD283" w14:textId="7B576B2D" w:rsidR="009860EB" w:rsidRPr="007663A1" w:rsidRDefault="009860EB" w:rsidP="009860EB">
            <w:pPr>
              <w:spacing w:line="0" w:lineRule="atLeast"/>
              <w:jc w:val="left"/>
              <w:rPr>
                <w:szCs w:val="21"/>
              </w:rPr>
            </w:pPr>
            <w:r w:rsidRPr="009860EB">
              <w:rPr>
                <w:rFonts w:hint="eastAsia"/>
                <w:color w:val="FF0000"/>
                <w:szCs w:val="21"/>
                <w:u w:val="single"/>
              </w:rPr>
              <w:t>A.</w:t>
            </w:r>
            <w:r w:rsidR="00EA5B79">
              <w:rPr>
                <w:rFonts w:hint="eastAsia"/>
                <w:color w:val="FF0000"/>
                <w:szCs w:val="21"/>
                <w:u w:val="single"/>
              </w:rPr>
              <w:t xml:space="preserve">　</w:t>
            </w:r>
            <w:r w:rsidRPr="009860EB">
              <w:rPr>
                <w:rFonts w:hint="eastAsia"/>
                <w:color w:val="FF0000"/>
                <w:szCs w:val="21"/>
                <w:u w:val="single"/>
              </w:rPr>
              <w:t>町ホームページで公表いたします。町報で全てを掲載することは編集が困難なため、要望事項を除</w:t>
            </w:r>
            <w:r w:rsidR="00815743">
              <w:rPr>
                <w:rFonts w:hint="eastAsia"/>
                <w:color w:val="FF0000"/>
                <w:szCs w:val="21"/>
                <w:u w:val="single"/>
              </w:rPr>
              <w:t>き一部抜粋して周知する方向で調整します。</w:t>
            </w:r>
          </w:p>
        </w:tc>
      </w:tr>
    </w:tbl>
    <w:p w14:paraId="7C95A3D8" w14:textId="77777777" w:rsidR="00A57DCA" w:rsidRPr="00794282" w:rsidRDefault="00A57DCA" w:rsidP="00CD52DD">
      <w:pPr>
        <w:spacing w:line="0" w:lineRule="atLeast"/>
        <w:jc w:val="left"/>
        <w:rPr>
          <w:sz w:val="28"/>
          <w:szCs w:val="28"/>
        </w:rPr>
      </w:pPr>
    </w:p>
    <w:sectPr w:rsidR="00A57DCA" w:rsidRPr="00794282" w:rsidSect="005E105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DA4E5" w14:textId="77777777" w:rsidR="00EA1F88" w:rsidRDefault="00EA1F88" w:rsidP="005E1052">
      <w:r>
        <w:separator/>
      </w:r>
    </w:p>
  </w:endnote>
  <w:endnote w:type="continuationSeparator" w:id="0">
    <w:p w14:paraId="21E867B1" w14:textId="77777777" w:rsidR="00EA1F88" w:rsidRDefault="00EA1F88" w:rsidP="005E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D37BE" w14:textId="77777777" w:rsidR="00EA1F88" w:rsidRDefault="00EA1F88" w:rsidP="005E1052">
      <w:r>
        <w:separator/>
      </w:r>
    </w:p>
  </w:footnote>
  <w:footnote w:type="continuationSeparator" w:id="0">
    <w:p w14:paraId="6704971C" w14:textId="77777777" w:rsidR="00EA1F88" w:rsidRDefault="00EA1F88" w:rsidP="005E1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DCA"/>
    <w:rsid w:val="002F155D"/>
    <w:rsid w:val="003423B3"/>
    <w:rsid w:val="00352B97"/>
    <w:rsid w:val="0037545D"/>
    <w:rsid w:val="0046693B"/>
    <w:rsid w:val="004941B2"/>
    <w:rsid w:val="005E1052"/>
    <w:rsid w:val="006B22AA"/>
    <w:rsid w:val="0074764C"/>
    <w:rsid w:val="007623BD"/>
    <w:rsid w:val="007663A1"/>
    <w:rsid w:val="00794282"/>
    <w:rsid w:val="00815743"/>
    <w:rsid w:val="008C6EFC"/>
    <w:rsid w:val="009012D0"/>
    <w:rsid w:val="009860EB"/>
    <w:rsid w:val="009C2586"/>
    <w:rsid w:val="009C484F"/>
    <w:rsid w:val="009C5491"/>
    <w:rsid w:val="00A57DCA"/>
    <w:rsid w:val="00B1576C"/>
    <w:rsid w:val="00B85EBD"/>
    <w:rsid w:val="00BB08CD"/>
    <w:rsid w:val="00CD52DD"/>
    <w:rsid w:val="00D3765B"/>
    <w:rsid w:val="00EA1F88"/>
    <w:rsid w:val="00EA5B79"/>
    <w:rsid w:val="00F06709"/>
    <w:rsid w:val="00F15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FB44C4"/>
  <w15:chartTrackingRefBased/>
  <w15:docId w15:val="{9E51997E-D2FD-4031-9325-FDE89F109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7D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1052"/>
    <w:pPr>
      <w:tabs>
        <w:tab w:val="center" w:pos="4252"/>
        <w:tab w:val="right" w:pos="8504"/>
      </w:tabs>
      <w:snapToGrid w:val="0"/>
    </w:pPr>
  </w:style>
  <w:style w:type="character" w:customStyle="1" w:styleId="a5">
    <w:name w:val="ヘッダー (文字)"/>
    <w:basedOn w:val="a0"/>
    <w:link w:val="a4"/>
    <w:uiPriority w:val="99"/>
    <w:rsid w:val="005E1052"/>
  </w:style>
  <w:style w:type="paragraph" w:styleId="a6">
    <w:name w:val="footer"/>
    <w:basedOn w:val="a"/>
    <w:link w:val="a7"/>
    <w:uiPriority w:val="99"/>
    <w:unhideWhenUsed/>
    <w:rsid w:val="005E1052"/>
    <w:pPr>
      <w:tabs>
        <w:tab w:val="center" w:pos="4252"/>
        <w:tab w:val="right" w:pos="8504"/>
      </w:tabs>
      <w:snapToGrid w:val="0"/>
    </w:pPr>
  </w:style>
  <w:style w:type="character" w:customStyle="1" w:styleId="a7">
    <w:name w:val="フッター (文字)"/>
    <w:basedOn w:val="a0"/>
    <w:link w:val="a6"/>
    <w:uiPriority w:val="99"/>
    <w:rsid w:val="005E1052"/>
  </w:style>
  <w:style w:type="paragraph" w:styleId="a8">
    <w:name w:val="List Paragraph"/>
    <w:basedOn w:val="a"/>
    <w:uiPriority w:val="34"/>
    <w:qFormat/>
    <w:rsid w:val="00EA5B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325</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総務課</cp:lastModifiedBy>
  <cp:revision>16</cp:revision>
  <cp:lastPrinted>2021-08-26T04:38:00Z</cp:lastPrinted>
  <dcterms:created xsi:type="dcterms:W3CDTF">2021-07-29T05:07:00Z</dcterms:created>
  <dcterms:modified xsi:type="dcterms:W3CDTF">2021-09-08T00:20:00Z</dcterms:modified>
</cp:coreProperties>
</file>